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7" w:rsidRDefault="00CA320A" w:rsidP="00367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0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3B15" w:rsidRDefault="00367007" w:rsidP="00367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67007" w:rsidRPr="00367007" w:rsidRDefault="00367007" w:rsidP="003670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7007">
        <w:rPr>
          <w:rFonts w:ascii="Times New Roman" w:hAnsi="Times New Roman" w:cs="Times New Roman"/>
          <w:b/>
          <w:sz w:val="32"/>
        </w:rPr>
        <w:t>СОВЕТ ДЕПУТАТОВ</w:t>
      </w:r>
    </w:p>
    <w:p w:rsidR="00367007" w:rsidRPr="00367007" w:rsidRDefault="00367007" w:rsidP="003670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7007">
        <w:rPr>
          <w:rFonts w:ascii="Times New Roman" w:hAnsi="Times New Roman" w:cs="Times New Roman"/>
          <w:b/>
          <w:sz w:val="32"/>
        </w:rPr>
        <w:t>СЕЛЬСКОГО ПОСЕЛЕНИЯ ПОКУР</w:t>
      </w:r>
    </w:p>
    <w:p w:rsidR="00367007" w:rsidRPr="00367007" w:rsidRDefault="00367007" w:rsidP="003670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7007">
        <w:rPr>
          <w:rFonts w:ascii="Times New Roman" w:hAnsi="Times New Roman" w:cs="Times New Roman"/>
          <w:b/>
          <w:sz w:val="32"/>
        </w:rPr>
        <w:t>Нижневартовского района</w:t>
      </w:r>
    </w:p>
    <w:p w:rsidR="00367007" w:rsidRPr="00367007" w:rsidRDefault="00367007" w:rsidP="003670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7007">
        <w:rPr>
          <w:rFonts w:ascii="Times New Roman" w:hAnsi="Times New Roman" w:cs="Times New Roman"/>
          <w:b/>
          <w:sz w:val="32"/>
        </w:rPr>
        <w:t>Ханты – Мансийского автономного округа – Югры</w:t>
      </w:r>
    </w:p>
    <w:p w:rsidR="00367007" w:rsidRPr="00367007" w:rsidRDefault="00367007" w:rsidP="003670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67007" w:rsidRPr="00367007" w:rsidRDefault="00367007" w:rsidP="00367007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367007">
        <w:rPr>
          <w:rFonts w:ascii="Times New Roman" w:hAnsi="Times New Roman" w:cs="Times New Roman"/>
          <w:b/>
          <w:sz w:val="30"/>
        </w:rPr>
        <w:t>РЕШЕНИЕ</w:t>
      </w:r>
    </w:p>
    <w:p w:rsidR="00367007" w:rsidRPr="00367007" w:rsidRDefault="00367007" w:rsidP="00367007">
      <w:pPr>
        <w:spacing w:after="0"/>
        <w:jc w:val="center"/>
        <w:rPr>
          <w:rFonts w:ascii="Times New Roman" w:hAnsi="Times New Roman" w:cs="Times New Roman"/>
          <w:sz w:val="30"/>
        </w:rPr>
      </w:pPr>
      <w:r w:rsidRPr="00367007">
        <w:rPr>
          <w:rFonts w:ascii="Times New Roman" w:hAnsi="Times New Roman" w:cs="Times New Roman"/>
          <w:sz w:val="30"/>
        </w:rPr>
        <w:t xml:space="preserve">    </w:t>
      </w:r>
    </w:p>
    <w:p w:rsidR="00367007" w:rsidRPr="00367007" w:rsidRDefault="00593B15" w:rsidP="0036700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6700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14.11</w:t>
      </w:r>
      <w:r w:rsidR="00367007">
        <w:rPr>
          <w:rFonts w:ascii="Times New Roman" w:hAnsi="Times New Roman" w:cs="Times New Roman"/>
          <w:sz w:val="28"/>
        </w:rPr>
        <w:t>.2018</w:t>
      </w:r>
      <w:r w:rsidR="00367007" w:rsidRPr="00367007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36700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10</w:t>
      </w:r>
    </w:p>
    <w:p w:rsidR="00367007" w:rsidRPr="00367007" w:rsidRDefault="00367007" w:rsidP="00367007">
      <w:pPr>
        <w:rPr>
          <w:rFonts w:ascii="Times New Roman" w:hAnsi="Times New Roman" w:cs="Times New Roman"/>
          <w:sz w:val="20"/>
        </w:rPr>
      </w:pPr>
      <w:r w:rsidRPr="00367007">
        <w:rPr>
          <w:rFonts w:ascii="Times New Roman" w:hAnsi="Times New Roman" w:cs="Times New Roman"/>
          <w:sz w:val="20"/>
        </w:rPr>
        <w:t>с. Покур</w:t>
      </w:r>
    </w:p>
    <w:p w:rsidR="00CA320A" w:rsidRPr="00367007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14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007" w:rsidRDefault="00CA320A" w:rsidP="00367007">
      <w:pPr>
        <w:pStyle w:val="a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утверждении Положения о порядке</w:t>
      </w:r>
    </w:p>
    <w:p w:rsidR="00367007" w:rsidRDefault="00CA320A" w:rsidP="00367007">
      <w:pPr>
        <w:pStyle w:val="a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распоряжения жилыми помещениями,</w:t>
      </w:r>
    </w:p>
    <w:p w:rsidR="00367007" w:rsidRDefault="00CA320A" w:rsidP="00367007">
      <w:pPr>
        <w:pStyle w:val="a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находящимися</w:t>
      </w:r>
      <w:proofErr w:type="gramEnd"/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собственности</w:t>
      </w:r>
    </w:p>
    <w:p w:rsidR="00367007" w:rsidRDefault="00CA320A" w:rsidP="00367007">
      <w:pPr>
        <w:pStyle w:val="a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сельского 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поселения 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Покур,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</w:t>
      </w:r>
    </w:p>
    <w:p w:rsidR="00367007" w:rsidRDefault="00CA320A" w:rsidP="00367007">
      <w:pPr>
        <w:pStyle w:val="a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переселении 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>из</w:t>
      </w:r>
      <w:proofErr w:type="gramEnd"/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жилых</w:t>
      </w:r>
    </w:p>
    <w:p w:rsidR="00367007" w:rsidRDefault="00CA320A" w:rsidP="00367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помещений, </w:t>
      </w:r>
      <w:r w:rsidRPr="00CA320A">
        <w:rPr>
          <w:rFonts w:ascii="Times New Roman" w:hAnsi="Times New Roman" w:cs="Times New Roman"/>
          <w:sz w:val="28"/>
          <w:szCs w:val="28"/>
        </w:rPr>
        <w:t>признанных</w:t>
      </w:r>
      <w:r w:rsidR="00367007">
        <w:rPr>
          <w:rFonts w:ascii="Times New Roman" w:hAnsi="Times New Roman" w:cs="Times New Roman"/>
          <w:sz w:val="28"/>
          <w:szCs w:val="28"/>
        </w:rPr>
        <w:t xml:space="preserve"> </w:t>
      </w:r>
      <w:r w:rsidRPr="00CA320A">
        <w:rPr>
          <w:rFonts w:ascii="Times New Roman" w:hAnsi="Times New Roman" w:cs="Times New Roman"/>
          <w:sz w:val="28"/>
          <w:szCs w:val="28"/>
        </w:rPr>
        <w:t xml:space="preserve">непригодными </w:t>
      </w:r>
    </w:p>
    <w:p w:rsidR="00367007" w:rsidRDefault="00CA320A" w:rsidP="00367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для проживания,</w:t>
      </w:r>
      <w:r w:rsidRPr="00CA3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67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CA320A">
        <w:rPr>
          <w:rFonts w:ascii="Times New Roman" w:hAnsi="Times New Roman" w:cs="Times New Roman"/>
          <w:sz w:val="28"/>
          <w:szCs w:val="28"/>
        </w:rPr>
        <w:t>и</w:t>
      </w:r>
      <w:r w:rsidR="003670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A320A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CA320A">
        <w:rPr>
          <w:rFonts w:ascii="Times New Roman" w:hAnsi="Times New Roman" w:cs="Times New Roman"/>
          <w:sz w:val="28"/>
          <w:szCs w:val="28"/>
        </w:rPr>
        <w:t xml:space="preserve"> </w:t>
      </w:r>
      <w:r w:rsidR="0036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0A" w:rsidRPr="00367007" w:rsidRDefault="00CA320A" w:rsidP="00367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жилых домов,</w:t>
      </w:r>
      <w:r w:rsidR="00367007">
        <w:rPr>
          <w:rFonts w:ascii="Times New Roman" w:hAnsi="Times New Roman" w:cs="Times New Roman"/>
          <w:sz w:val="28"/>
          <w:szCs w:val="28"/>
        </w:rPr>
        <w:t xml:space="preserve">  </w:t>
      </w:r>
      <w:r w:rsidRPr="00CA320A">
        <w:rPr>
          <w:rFonts w:ascii="Times New Roman" w:hAnsi="Times New Roman" w:cs="Times New Roman"/>
          <w:sz w:val="28"/>
          <w:szCs w:val="28"/>
        </w:rPr>
        <w:t>признанных аварийными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CA320A" w:rsidRPr="00CA320A" w:rsidRDefault="00367007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A320A" w:rsidRPr="00CA320A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Жилищным кодексом Российской Федерации,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CA320A" w:rsidRPr="00CA320A">
        <w:rPr>
          <w:rFonts w:ascii="Times New Roman" w:hAnsi="Times New Roman" w:cs="Times New Roman"/>
          <w:sz w:val="28"/>
          <w:szCs w:val="28"/>
        </w:rPr>
        <w:t>, в целях реализации постановления Правительства Ханты-Мансийского автономного округа –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– Югры</w:t>
      </w:r>
      <w:proofErr w:type="gramEnd"/>
      <w:r w:rsidR="00CA320A" w:rsidRPr="00CA320A">
        <w:rPr>
          <w:rFonts w:ascii="Times New Roman" w:hAnsi="Times New Roman" w:cs="Times New Roman"/>
          <w:sz w:val="28"/>
          <w:szCs w:val="28"/>
        </w:rPr>
        <w:t xml:space="preserve"> в 2016-2020 годах», постановления администрации Нижневартовского района от 02.12.2013 № 2552 «Об утверждении муниципальной программы «Обеспечение доступным и комфортным жильем жителей Нижневартовского района в 2018-2025 годах и на период до 2030 года»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A320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A320A">
        <w:rPr>
          <w:rFonts w:ascii="Times New Roman" w:hAnsi="Times New Roman" w:cs="Times New Roman"/>
          <w:sz w:val="28"/>
          <w:szCs w:val="28"/>
        </w:rPr>
        <w:t>Совет депутатов сельского поселения Покур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A320A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ab/>
      </w:r>
    </w:p>
    <w:p w:rsidR="00CA320A" w:rsidRPr="00CA320A" w:rsidRDefault="00E71403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20A" w:rsidRPr="00CA320A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распоряжения жилыми помещениями, находящимися в собственности муниципального образования сельское </w:t>
      </w:r>
      <w:r w:rsidR="00CA320A" w:rsidRPr="00CA320A">
        <w:rPr>
          <w:rFonts w:ascii="Times New Roman" w:hAnsi="Times New Roman" w:cs="Times New Roman"/>
          <w:sz w:val="28"/>
          <w:szCs w:val="28"/>
        </w:rPr>
        <w:lastRenderedPageBreak/>
        <w:t>поселение Покур, при переселении граждан из жилых помещений, признанных непригодными для проживания, и многоквартирных домов, признанных аварийными, согласно приложению.</w:t>
      </w:r>
    </w:p>
    <w:p w:rsidR="00CA320A" w:rsidRPr="00CA320A" w:rsidRDefault="00CA320A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E71403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320A" w:rsidRPr="00CA320A">
        <w:rPr>
          <w:rFonts w:ascii="Times New Roman" w:hAnsi="Times New Roman" w:cs="Times New Roman"/>
          <w:sz w:val="28"/>
          <w:szCs w:val="28"/>
        </w:rPr>
        <w:t>Признать утратившим силу решения Совета депутатов сельского поселения Покур 0т.21.03.2018 г. №8 « об утверждении Положен</w:t>
      </w:r>
      <w:r w:rsidR="00367007">
        <w:rPr>
          <w:rFonts w:ascii="Times New Roman" w:hAnsi="Times New Roman" w:cs="Times New Roman"/>
          <w:sz w:val="28"/>
          <w:szCs w:val="28"/>
        </w:rPr>
        <w:t>ия о порядке распоряже</w:t>
      </w:r>
      <w:r w:rsidR="00CA320A" w:rsidRPr="00CA320A">
        <w:rPr>
          <w:rFonts w:ascii="Times New Roman" w:hAnsi="Times New Roman" w:cs="Times New Roman"/>
          <w:sz w:val="28"/>
          <w:szCs w:val="28"/>
        </w:rPr>
        <w:t>ния жилыми помещениями,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A320A" w:rsidRPr="00CA320A">
        <w:rPr>
          <w:rFonts w:ascii="Times New Roman" w:hAnsi="Times New Roman" w:cs="Times New Roman"/>
          <w:sz w:val="28"/>
          <w:szCs w:val="28"/>
        </w:rPr>
        <w:t xml:space="preserve">аходящимися в собственности муниципального образования сельского поселения Покур, при переселении граждан из жилых помещений, признанных не пригодными для проживания.   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B15" w:rsidRDefault="00593B15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B15" w:rsidRPr="00CA320A" w:rsidRDefault="00593B15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2"/>
        <w:gridCol w:w="1446"/>
        <w:gridCol w:w="3853"/>
      </w:tblGrid>
      <w:tr w:rsidR="00CA320A" w:rsidRPr="00CA320A" w:rsidTr="00DB35B4">
        <w:tc>
          <w:tcPr>
            <w:tcW w:w="4503" w:type="dxa"/>
          </w:tcPr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320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Покур                   </w:t>
            </w:r>
          </w:p>
        </w:tc>
        <w:tc>
          <w:tcPr>
            <w:tcW w:w="1546" w:type="dxa"/>
          </w:tcPr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32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067" w:type="dxa"/>
          </w:tcPr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32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Н.П. Уколова </w:t>
            </w: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15" w:rsidRPr="00CA320A" w:rsidRDefault="00593B15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A" w:rsidRPr="00CA320A" w:rsidRDefault="00CA320A" w:rsidP="00CA3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1403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3B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A320A" w:rsidRPr="00CA320A" w:rsidRDefault="00E71403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CA320A" w:rsidRPr="00CA320A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714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320A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E71403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714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320A">
        <w:rPr>
          <w:rFonts w:ascii="Times New Roman" w:hAnsi="Times New Roman" w:cs="Times New Roman"/>
          <w:sz w:val="28"/>
          <w:szCs w:val="28"/>
        </w:rPr>
        <w:t xml:space="preserve">сельского поселения Покур </w:t>
      </w:r>
      <w:r w:rsidR="00E7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0A" w:rsidRDefault="00E71403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A320A" w:rsidRPr="00CA320A">
        <w:rPr>
          <w:rFonts w:ascii="Times New Roman" w:hAnsi="Times New Roman" w:cs="Times New Roman"/>
          <w:sz w:val="28"/>
          <w:szCs w:val="28"/>
        </w:rPr>
        <w:t>от</w:t>
      </w:r>
      <w:r w:rsidR="00593B15">
        <w:rPr>
          <w:rFonts w:ascii="Times New Roman" w:hAnsi="Times New Roman" w:cs="Times New Roman"/>
          <w:sz w:val="28"/>
          <w:szCs w:val="28"/>
        </w:rPr>
        <w:t xml:space="preserve"> 14.11.2018г.    </w:t>
      </w:r>
      <w:bookmarkStart w:id="0" w:name="_GoBack"/>
      <w:bookmarkEnd w:id="0"/>
      <w:r w:rsidR="00593B15">
        <w:rPr>
          <w:rFonts w:ascii="Times New Roman" w:hAnsi="Times New Roman" w:cs="Times New Roman"/>
          <w:sz w:val="28"/>
          <w:szCs w:val="28"/>
        </w:rPr>
        <w:t>№   10</w:t>
      </w:r>
    </w:p>
    <w:p w:rsidR="00E71403" w:rsidRPr="00CA320A" w:rsidRDefault="00E71403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E71403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A320A" w:rsidRPr="00CA320A">
        <w:rPr>
          <w:rFonts w:ascii="Times New Roman" w:hAnsi="Times New Roman" w:cs="Times New Roman"/>
          <w:sz w:val="28"/>
          <w:szCs w:val="28"/>
        </w:rPr>
        <w:t>ПОЛОЖЕНИЕ</w:t>
      </w:r>
    </w:p>
    <w:p w:rsidR="00CA320A" w:rsidRPr="00CA320A" w:rsidRDefault="00CA320A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о порядке распоряжения жилыми помещениями, находящимися в собственности муниципального образо</w:t>
      </w:r>
      <w:r w:rsidR="00E71403">
        <w:rPr>
          <w:rFonts w:ascii="Times New Roman" w:hAnsi="Times New Roman" w:cs="Times New Roman"/>
          <w:sz w:val="28"/>
          <w:szCs w:val="28"/>
        </w:rPr>
        <w:t>вания сельского поселения Покур</w:t>
      </w:r>
      <w:r w:rsidRPr="00CA320A">
        <w:rPr>
          <w:rFonts w:ascii="Times New Roman" w:hAnsi="Times New Roman" w:cs="Times New Roman"/>
          <w:sz w:val="28"/>
          <w:szCs w:val="28"/>
        </w:rPr>
        <w:t>, при переселении граждан из жилых помещений, признанных непригодными для проживания, и многоквартирных домов, признанных аварийными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E71403" w:rsidP="00CA3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A320A" w:rsidRPr="00CA32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20A" w:rsidRPr="00CA32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20A" w:rsidRPr="00CA320A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0A" w:rsidRPr="00CA320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CA320A" w:rsidRPr="00CA320A">
        <w:rPr>
          <w:rFonts w:ascii="Times New Roman" w:hAnsi="Times New Roman" w:cs="Times New Roman"/>
          <w:sz w:val="28"/>
          <w:szCs w:val="28"/>
        </w:rPr>
        <w:t>.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E7140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1.  Настоящее Положение определяет порядок распоряжения жилыми помещениями, находящимися в собственности муниципального образования (наименование), в целях обеспечения прав граждан, проживающих в жилых помещениях, признанных в установленном порядке непригодными для проживания, и в многоквартирных домах, признанных аварийными, расположенных на территории (муниципального образования).</w:t>
      </w:r>
    </w:p>
    <w:p w:rsidR="00CA320A" w:rsidRPr="00CA320A" w:rsidRDefault="00CA320A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2. Жилые помещения признаются непригодными для проживания, а  многоквартирные дома аварийными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CA320A" w:rsidRPr="00CA320A" w:rsidRDefault="00CA320A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3. При переселении граждан полномочия собственника, </w:t>
      </w:r>
      <w:proofErr w:type="spellStart"/>
      <w:r w:rsidRPr="00CA320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A320A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сельского поселения Покур, осуществляет администрация сельского поселения Покур.</w:t>
      </w:r>
    </w:p>
    <w:p w:rsidR="00CA320A" w:rsidRPr="00CA320A" w:rsidRDefault="00CA320A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4. Обеспечение жилищных прав граждан, выселяемых из жилых помещений, признанных непригодными для проживания, а также многоквартирных домов признанных аварийными и подлежащими сносу или реконструкции, занимаемых ими по договорам социального найма, осуществляется в порядке, установленном Жилищным Кодексом Российской Федерации. </w:t>
      </w:r>
    </w:p>
    <w:p w:rsidR="00CA320A" w:rsidRPr="00CA320A" w:rsidRDefault="00CA320A" w:rsidP="00E714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5. Взаимоотношения сторон, не урегулированные настоящим Положением, регламентируются действующим законодательством. Все споры и разногласия, которые могут возникнуть из настоящего Положения, рассматриваются в суде в соответствии с действующим законодательством. При невыполнении или ненадлежащем исполнении своих обязательств, стороны несут ответственность в соответствии с действующим законодательством Российской Федерации. </w:t>
      </w: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CA3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A80" w:rsidRDefault="008F6A80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F6A80" w:rsidRDefault="008F6A80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320A" w:rsidRPr="00CA32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320A" w:rsidRPr="00CA320A">
        <w:rPr>
          <w:rFonts w:ascii="Times New Roman" w:hAnsi="Times New Roman" w:cs="Times New Roman"/>
          <w:sz w:val="28"/>
          <w:szCs w:val="28"/>
        </w:rPr>
        <w:t xml:space="preserve">. Порядок переселения граждан из жилых помещений, признанных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20A" w:rsidRPr="00CA320A" w:rsidRDefault="008F6A80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CA320A" w:rsidRPr="00CA320A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CA320A" w:rsidRPr="00CA320A"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A320A">
        <w:rPr>
          <w:rFonts w:ascii="Times New Roman" w:hAnsi="Times New Roman" w:cs="Times New Roman"/>
          <w:sz w:val="28"/>
          <w:szCs w:val="28"/>
        </w:rPr>
        <w:t>Гражданам, переселяемым из жилых помещений, признанных непригодными для проживания и принадлежащих им на праве собственности (далее по тексту – собственники), по соглашению с ними предоставляются взамен изымаемых жилых помещений другие жилые помещения с зачетом их стоимости при определении размера возмещения за изымаемое жилое помещение по договору мены или возмещается стоимость жилого помещения собственника по договору купли-продажи в пределах средств бюджета поселения</w:t>
      </w:r>
      <w:proofErr w:type="gramEnd"/>
      <w:r w:rsidRPr="00CA320A">
        <w:rPr>
          <w:rFonts w:ascii="Times New Roman" w:hAnsi="Times New Roman" w:cs="Times New Roman"/>
          <w:sz w:val="28"/>
          <w:szCs w:val="28"/>
        </w:rPr>
        <w:t xml:space="preserve"> на эти цели на соответствующий финансовый год.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7. Другое жилое помещение собственнику предоставляется в населенном пункте в границах сельского поселения Покур или в других населенных пунктах Нижневартовского района (при наличии таких жилых помещений в собственности муниципального образования сельского Покур) с оплатой разницы стоимости жилых помещений, определяемой в соответствии с законодательством об оценочной деятельности. 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0A">
        <w:rPr>
          <w:rFonts w:ascii="Times New Roman" w:hAnsi="Times New Roman" w:cs="Times New Roman"/>
          <w:sz w:val="28"/>
          <w:szCs w:val="28"/>
        </w:rPr>
        <w:t>В случае отсутствия либо недостаточного количества жилых помещений, построенных (приобретенных, переданных) в рамках соответствующих государственной и муниципальной программ, гражданам, переселяемым из жилых помещений, признанных непригодными для проживания, могут быть предоставлены жилые помещения из числа освободившихся жилых помещений муниципального жилищного фонда, соответствующие санитарным и техническим требованиям (при их наличии).</w:t>
      </w:r>
      <w:proofErr w:type="gramEnd"/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8. Размер возмещения стоимости жилого помещения собственника определяется на основании отчета независимого оценщика о стоимости жилого помещения, оформленного в соответствии с законодательством, регулирующим оценочную деятельность в Российской Федерации. Расходы по оценке стоимости жилого помещения несет собственник жилого помещения.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9. Оплата разницы стоимостей жилых помещений производится единовременным платежом в течение  30 рабочих дней после подписания сторонами договора мены в безналичном порядке путем единовременного перечисления.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007">
        <w:rPr>
          <w:rFonts w:ascii="Times New Roman" w:hAnsi="Times New Roman" w:cs="Times New Roman"/>
          <w:sz w:val="28"/>
          <w:szCs w:val="28"/>
        </w:rPr>
        <w:t>Оплата разницы стоимостей жилых помещений может быть произведена средствами материнского (семейного) капитала.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007">
        <w:rPr>
          <w:rFonts w:ascii="Times New Roman" w:hAnsi="Times New Roman" w:cs="Times New Roman"/>
          <w:sz w:val="28"/>
          <w:szCs w:val="28"/>
        </w:rPr>
        <w:t xml:space="preserve">10. Возмещение собственнику стоимости за жилое помещение, признанное непригодным для проживания, производится в течение 20 рабочих дней с даты </w:t>
      </w:r>
      <w:proofErr w:type="gramStart"/>
      <w:r w:rsidRPr="00367007">
        <w:rPr>
          <w:rFonts w:ascii="Times New Roman" w:hAnsi="Times New Roman" w:cs="Times New Roman"/>
          <w:sz w:val="28"/>
          <w:szCs w:val="28"/>
        </w:rPr>
        <w:t>регистрации права собственности муниципального образования сельского поселе</w:t>
      </w:r>
      <w:r w:rsidR="00367007">
        <w:rPr>
          <w:rFonts w:ascii="Times New Roman" w:hAnsi="Times New Roman" w:cs="Times New Roman"/>
          <w:sz w:val="28"/>
          <w:szCs w:val="28"/>
        </w:rPr>
        <w:t>н</w:t>
      </w:r>
      <w:r w:rsidRPr="00367007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367007">
        <w:rPr>
          <w:rFonts w:ascii="Times New Roman" w:hAnsi="Times New Roman" w:cs="Times New Roman"/>
          <w:sz w:val="28"/>
          <w:szCs w:val="28"/>
        </w:rPr>
        <w:t xml:space="preserve"> Покур на жилое помещение, признанное непригодным для проживания. Денежное возмещение (компенсация) собственнику предоставляется в безналичной форме с зачислением суммы возмещения на банковский счет собственника освобождаемого жилого помещения.</w:t>
      </w:r>
      <w:bookmarkStart w:id="1" w:name="sub_74"/>
    </w:p>
    <w:bookmarkEnd w:id="1"/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 Перечень документов, необходимых для заключения договора мены, договора купли-продажи: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lastRenderedPageBreak/>
        <w:t>11.1. Заявление о заключении договора мены, договора купли-продажи от каждого собственника.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11.2. Правоустанавливающие документы на жилое помещение, права на которые зарегистрированы в Едином государственном реестре недвижимости.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11.3. Свидетельство о государственной регистрации права собственности или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11.4. Технический (или) кадастровый паспорт на жилое помещение.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11.5. Справка с места жительства о составе семьи.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11.6. Документ, удостоверяющий личность.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11.7. Справка об отсутствии/наличии задолженности за жилищно-коммунальные услуги, электроэнергию, капитальный ремонт (в случае, если жилой дом включен в программу капитального ремонта).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11.8. Справка об отсутствии задолженности по уплате налога на жилое помещение, подлежащее мене, продаже. 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11.9. Разрешение органов опеки и попечительства на отчуждение жилого помещения, принадлежащего на праве собственности несовершеннолетнему ребенку.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11.10. Нотариально заверенное согласие супруга или супруги на отчуждение жилого помещения по договору купли-продажи, мену жилыми помещениями (в случае если имущество приобретено в браке).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11.11. Отчет независимого оценщика о стоимости жилого помещения, принадлежащего гражданину (гражданам) на праве собственности, оформленный в соответствии с законодательством, регулирующим оценочную деятельность в Российской Федерации.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12. Документы, указанные в пунктах 11.1, 11.6, 11.8, 11.9, 11.10, 11.11 предоставляются заявителем самостоятельно. Документы, указанные в пунктах 11.2, 11.3, 11.4, 11.5, 11.7 запрашиваются администрацией сельского поселения Покур в рамках межведомственного информационного взаимодействия, либо по желанию заявителя могут быть предоставлены самостоятельно.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Для заключения договора купли-продажи граждане дополнительно предоставляют банковские реквизиты для возмещения стоимости за жилое помещение.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13. Решение о заключении договора мены, договора купли-продажи принимается администрацией сельского Поселения в форме постановления в течение 15 дней с даты поступления заявления и необходимых документов.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14. Оформление обязатель</w:t>
      </w:r>
      <w:proofErr w:type="gramStart"/>
      <w:r w:rsidRPr="00CA320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A320A">
        <w:rPr>
          <w:rFonts w:ascii="Times New Roman" w:hAnsi="Times New Roman" w:cs="Times New Roman"/>
          <w:sz w:val="28"/>
          <w:szCs w:val="28"/>
        </w:rPr>
        <w:t xml:space="preserve">орон при освобождении жилых помещений осуществляется путем заключения договора мены жилыми помещениями, договора купли-продажи  жилого помещения, определяющих переход права собственности на освобождаемое жилое помещение и размер возмещения (компенсации) либо выкупа. Заключение договора осуществляется администрацией сельского поселения Покур на основании постановления, </w:t>
      </w:r>
      <w:r w:rsidRPr="00CA320A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sub_71" w:history="1">
        <w:r w:rsidRPr="00CA320A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A320A">
        <w:rPr>
          <w:rFonts w:ascii="Times New Roman" w:hAnsi="Times New Roman" w:cs="Times New Roman"/>
          <w:sz w:val="28"/>
          <w:szCs w:val="28"/>
        </w:rPr>
        <w:t>13 настоящего Положения, в течение 15 дней после принятия решения о заключении указанных договоров.</w:t>
      </w:r>
      <w:bookmarkStart w:id="2" w:name="sub_82"/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Сделки по отчуждению изымаемого жилого помещения, находящегося в общей долевой собственности, подлежат нотариальному удостоверению. Расходы по нотариальному удостоверению перехода права собственности на освобождаемое жилое помещение, являющееся общей долевой собственностью, несут собственники.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 15. Договор, определяющий переход права собственности на освобождаемое жилое помещение и размер возмещения (компенсации) либо выкупа, должен содержать:</w:t>
      </w:r>
    </w:p>
    <w:bookmarkEnd w:id="2"/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- права сторон на освобождаемое жилое помещение и жилое помещение, предоставляемое в порядке натурального возмещения (компенсации) либо в порядке зачета стоимости предоставляемого жилого помещения в размер возмещения за изымаемое жилое помещение; 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форму и размер предоставления в виде другого равноценного благоустроенного жилого помещения, равноценного возмещения (компенсации) стоимости освобождаемого жилого помещения в безналичной денежной форме без предоставления другого жилого помещения, а также другие дополнительные условия предоставления возмещения (компенсации) либо выкупа.</w:t>
      </w:r>
      <w:bookmarkStart w:id="3" w:name="sub_83"/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16. Договор, определяющий переход права собственности на освобождаемое жилое помещение и размер возмещения (компенсации) либо выкупа, подлежит государственной регистрации в установленном порядке.</w:t>
      </w:r>
      <w:bookmarkEnd w:id="3"/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Плата за государственную регистрацию права собственности на основании договора, определяющего переход права собственности на освобождаемое жилое помещение и размер возмещения (компенсации) либо выкупа, осуществляется за счет средств </w:t>
      </w:r>
      <w:bookmarkStart w:id="4" w:name="sub_84"/>
      <w:r w:rsidRPr="00CA320A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17. Ранее занимаемое жилое помещение освобождается собственником в сроки, определенные в договоре, но не позднее чем через две недели после:</w:t>
      </w:r>
    </w:p>
    <w:bookmarkEnd w:id="4"/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получения документа о праве собственности на жилое помещение, предоставленное взамен изымаемого;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зачисления денежного возмещения (компенсации) в полном размере на его банковский счет.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ab/>
      </w:r>
    </w:p>
    <w:p w:rsidR="008F6A80" w:rsidRDefault="008F6A80" w:rsidP="008F6A80">
      <w:pPr>
        <w:pStyle w:val="a4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20A" w:rsidRPr="00CA32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320A" w:rsidRPr="00CA320A">
        <w:rPr>
          <w:rFonts w:ascii="Times New Roman" w:hAnsi="Times New Roman" w:cs="Times New Roman"/>
          <w:sz w:val="28"/>
          <w:szCs w:val="28"/>
        </w:rPr>
        <w:t xml:space="preserve">. Порядок переселения граждан из жилых </w:t>
      </w:r>
      <w:r>
        <w:rPr>
          <w:rFonts w:ascii="Times New Roman" w:hAnsi="Times New Roman" w:cs="Times New Roman"/>
          <w:sz w:val="28"/>
          <w:szCs w:val="28"/>
        </w:rPr>
        <w:t>домов, признанных</w:t>
      </w:r>
    </w:p>
    <w:p w:rsidR="00CA320A" w:rsidRPr="00CA320A" w:rsidRDefault="008F6A80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A320A" w:rsidRPr="00CA320A">
        <w:rPr>
          <w:rFonts w:ascii="Times New Roman" w:hAnsi="Times New Roman" w:cs="Times New Roman"/>
          <w:sz w:val="28"/>
          <w:szCs w:val="28"/>
        </w:rPr>
        <w:t>аварийными.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18. Переселение граждан, проживающих в аварийных домах, расположенных на территории (наименование муниципального образование), осуществляется, согласно реестру аварийных жилых домов, расположенных на территории (наименование муниципального образование). Данный реестр утверждается постановлением администрации (наименование муниципального образования).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19. Гражданам, проживающим в жилых помещениях, расположенных в аварийных домах (далее – Граждане), на условиях договора социального </w:t>
      </w:r>
      <w:r w:rsidRPr="00CA320A">
        <w:rPr>
          <w:rFonts w:ascii="Times New Roman" w:hAnsi="Times New Roman" w:cs="Times New Roman"/>
          <w:sz w:val="28"/>
          <w:szCs w:val="28"/>
        </w:rPr>
        <w:lastRenderedPageBreak/>
        <w:t xml:space="preserve">найма, предоставляется другое жилое помещение по договору социального найма, благоустроенное применительно к условиям соответствующего населенного пункта, равнозначное по общей </w:t>
      </w:r>
      <w:proofErr w:type="gramStart"/>
      <w:r w:rsidRPr="00CA320A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CA320A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помещению, отвечающее установленным требованиям и находящееся в границах данного населенного пункта, или большей площади, если предоставить равнозначное жилое помещение в силу его конструктивных особенностей не представляется возможным. С согласия граждан в письменной форме, предоставляемое жилое помещение может находиться в границах другого населенного пункта Нижневартовского района.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20. Граждане, проживающие в жилых помещениях, расположенных в аварийных домах, на условиях договора социального найма, обязаны в письменной произвольной форме в течение пяти дней с момента получения уведомления о расселении жилого дома оформить и направить в администрацию поселения заявление о согласии на переселение с приложением следующих документов: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20.1. Документы, удостоверяющие личность заявителя и проживающих совместно с ним лиц.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20.2. Документы, подтверждающие родственные отношения заявителя и лиц, совместно проживающих с ним (свидетельство о браке, свидетельство о расторжении брака, свидетельства  об усыновлении, удочерении и т. д.).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20.3. Идентификационный номер налогоплательщика (ИНН) заявителя и проживающих совместно с ним лиц.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20.4. Страховой номер индивидуального лицевого счета гражданина в системе обязательного пенсионного страхования (СНИЛС) заявителя и проживающих совместно с ним лиц. 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Основанием для отказа в принятии документов является предоставление неполного пакета документов.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21. Документы, запрашиваемые администрацией поселения в рамках межведомственного информационного взаимодействия: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21.1. Справка о зарегистрированных гражданах по месту жительства.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21.2. Сведения о наличии/отсутствии задолженности по оплате за жилищно-коммунальные услуги, содержание жилого помещения и т.п.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Документы, запрашиваемые в рамках межведомственного информационного взаимодействия, граждане, вправе представить самостоятельно.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22. Администрация поселения в течение 30 дней с момента получения заявления и документов граждан, указанных в пункте 20 порядка, принимает решение о предоставлении жилого помещения в связи с переселением из жилых домов, признанных аварийными.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23. Граждане, должны переселиться в предоставленное администрацией поселения жилое помещение и освободить ранее занимаемое жилое помещение в течение 14 дней </w:t>
      </w:r>
      <w:proofErr w:type="gramStart"/>
      <w:r w:rsidRPr="00CA320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A320A">
        <w:rPr>
          <w:rFonts w:ascii="Times New Roman" w:hAnsi="Times New Roman" w:cs="Times New Roman"/>
          <w:sz w:val="28"/>
          <w:szCs w:val="28"/>
        </w:rPr>
        <w:t xml:space="preserve"> решения администрацией поселения о предоставлении жилого помещения.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CA320A">
        <w:rPr>
          <w:rFonts w:ascii="Times New Roman" w:hAnsi="Times New Roman" w:cs="Times New Roman"/>
          <w:sz w:val="28"/>
          <w:szCs w:val="28"/>
        </w:rPr>
        <w:t xml:space="preserve">Гражданам, переселяемым из жилых помещений, принадлежащих им на праве собственности, расположенных в аварийных многоквартирных домах </w:t>
      </w:r>
      <w:r w:rsidRPr="00CA320A">
        <w:rPr>
          <w:rFonts w:ascii="Times New Roman" w:hAnsi="Times New Roman" w:cs="Times New Roman"/>
          <w:sz w:val="28"/>
          <w:szCs w:val="28"/>
        </w:rPr>
        <w:lastRenderedPageBreak/>
        <w:t>(далее по тексту - собственники) по соглашению с ними предоставляются взамен изымаемых жилых помещений другие жилые помещения с зачетом их стоимости при определении размера возмещения за изымаемое жилое помещение по договору мены или возмещается стоимость жилого помещения собственника по договору купли-продажи в пределах средств бюджета поселения</w:t>
      </w:r>
      <w:proofErr w:type="gramEnd"/>
      <w:r w:rsidRPr="00CA320A">
        <w:rPr>
          <w:rFonts w:ascii="Times New Roman" w:hAnsi="Times New Roman" w:cs="Times New Roman"/>
          <w:sz w:val="28"/>
          <w:szCs w:val="28"/>
        </w:rPr>
        <w:t xml:space="preserve"> на эти цели на соответствующий финансовый год.  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С согласия граждан в письменной форме предоставляемое жилое помещение может находиться в границах другого населенного пункта Нижневартовского района. Также с согласия, предоставленного в письменной форме, собственникам может быть предоставлено жилое помещение площадью меньше площади занимаемого жилого помещения.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 Граждане, проживающие в жилом помещении, расположенном в аварийном доме, являющиеся собственниками жилых помещений, обязаны в письменной произвольной форме, в течение пяти дней с момента получения уведомления о расселении жилого дома, оформить и направить в администрацию поселения заявление о согласии на переселение с приложением следующих документов: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25.1. Документы, удостоверяющие личность собственника и зарегистрированных совместно с ним лиц.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25.2. Документы, подтверждающие родственные отношения заявителя и лиц, совместно проживающих с ним.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25.3. Правоустанавливающие документы на занимаемое жилое помещение (договор купли-продажи, мены, дарения, передачи жилого помещения в собственность и др.).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25.4. Кадастровый паспорт на занимаемое жилое помещение.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25.5. Разрешение органов опеки и попечительства на отчуждение жилого помещения, принадлежащего на праве собственности несовершеннолетнему ребенку.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25.6. Нотариально заверенное согласие супруга или супруги на отчуждение жилого помещения по договору купли-продажи, мену жилыми помещениями (в случае если имущество приобретено в браке).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25.7. Отчет независимого оценщика о стоимости жилого помещения, принадлежащего гражданину (гражданам) на праве собственности, оформленный в соответствии с законодательством, регулирующим оценочную деятельность в Российской Федерации.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25.8. Идентификационный номер налогоплательщика (ИНН) собственника.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25.9. Страховой номер индивидуального лицевого счета гражданина в системе обязательного пенсионного страхования (СНИЛС) собственника.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Документы, запрашиваемые администрацией поселения в рамках межведомственного информационного взаимодействия: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правоустанавливающие документы на занимаемое жилое помещение (выписка из ЕГРН);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справка о зарегистрированных гражданах по месту жительства;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сведения о наличии/отсутствии задолженности по оплате за жилищно-коммунальные услуги, содержание жилого помещения и т.п.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принятии документов является предоставление неполного пакета документов.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26. Решение о заключении договора мены, договора купли-продажи принимается администрацией сельского поселения Покур в форме постановления в течение 30  дней с даты поступления заявления и необходимых документов.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27. В случае наличия у граждан земельного участка, принадлежащего гражданину на праве собственности, расположенного под многоквартирным жилым домом, признанным в установленном порядке аварийным и подлежащим расселению, данный земельный участок передается гражданином в собственность муниципального образования сельское поселение Покур.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28. Ранее занимаемое жилое помещение освобождается собственником в сроки, определенные в договоре, но не позднее чем через две недели после: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получения документа о праве собственности на жилое помещение, предоставленное взамен изымаемого;</w:t>
      </w:r>
    </w:p>
    <w:p w:rsidR="00CA320A" w:rsidRPr="00CA320A" w:rsidRDefault="00CA320A" w:rsidP="0051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320A">
        <w:rPr>
          <w:rFonts w:ascii="Times New Roman" w:hAnsi="Times New Roman" w:cs="Times New Roman"/>
          <w:sz w:val="28"/>
          <w:szCs w:val="28"/>
        </w:rPr>
        <w:t>- зачисления денежного возмещения (компенсации) в полном размере на его банковский счет.</w:t>
      </w:r>
    </w:p>
    <w:p w:rsidR="006A4A80" w:rsidRDefault="006A4A80" w:rsidP="00CA320A">
      <w:pPr>
        <w:jc w:val="both"/>
      </w:pPr>
    </w:p>
    <w:sectPr w:rsidR="006A4A80" w:rsidSect="0056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036"/>
    <w:multiLevelType w:val="multilevel"/>
    <w:tmpl w:val="E69458EE"/>
    <w:lvl w:ilvl="0">
      <w:start w:val="1"/>
      <w:numFmt w:val="decimal"/>
      <w:lvlText w:val="%1."/>
      <w:lvlJc w:val="left"/>
      <w:pPr>
        <w:ind w:left="2060" w:hanging="13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20A"/>
    <w:rsid w:val="00367007"/>
    <w:rsid w:val="00512D7A"/>
    <w:rsid w:val="005604D1"/>
    <w:rsid w:val="00593B15"/>
    <w:rsid w:val="006A4A80"/>
    <w:rsid w:val="008E5752"/>
    <w:rsid w:val="008F6A80"/>
    <w:rsid w:val="00CA320A"/>
    <w:rsid w:val="00E71403"/>
    <w:rsid w:val="00F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1"/>
  </w:style>
  <w:style w:type="paragraph" w:styleId="1">
    <w:name w:val="heading 1"/>
    <w:basedOn w:val="a"/>
    <w:next w:val="a"/>
    <w:link w:val="10"/>
    <w:qFormat/>
    <w:rsid w:val="00CA32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20A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Title">
    <w:name w:val="ConsTitle"/>
    <w:rsid w:val="00CA32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32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3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CA320A"/>
    <w:rPr>
      <w:color w:val="106BBE"/>
    </w:rPr>
  </w:style>
  <w:style w:type="paragraph" w:styleId="a4">
    <w:name w:val="No Spacing"/>
    <w:uiPriority w:val="1"/>
    <w:qFormat/>
    <w:rsid w:val="00CA32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10</cp:revision>
  <cp:lastPrinted>2018-11-15T04:56:00Z</cp:lastPrinted>
  <dcterms:created xsi:type="dcterms:W3CDTF">2018-11-06T09:57:00Z</dcterms:created>
  <dcterms:modified xsi:type="dcterms:W3CDTF">2018-11-15T04:59:00Z</dcterms:modified>
</cp:coreProperties>
</file>