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23D" w:rsidRPr="00C01312" w:rsidRDefault="0067023D" w:rsidP="0067023D">
      <w:pPr>
        <w:jc w:val="right"/>
        <w:rPr>
          <w:rFonts w:ascii="Times New Roman" w:hAnsi="Times New Roman"/>
          <w:b/>
          <w:sz w:val="24"/>
          <w:szCs w:val="24"/>
        </w:rPr>
      </w:pPr>
      <w:r w:rsidRPr="00C01312">
        <w:rPr>
          <w:rFonts w:ascii="Times New Roman" w:hAnsi="Times New Roman"/>
          <w:b/>
          <w:sz w:val="24"/>
          <w:szCs w:val="24"/>
        </w:rPr>
        <w:t>Приложение № 1</w:t>
      </w:r>
    </w:p>
    <w:p w:rsidR="0067023D" w:rsidRPr="00FD0A44" w:rsidRDefault="00FD0A44" w:rsidP="00FD0A44">
      <w:pPr>
        <w:jc w:val="right"/>
        <w:rPr>
          <w:rFonts w:ascii="Times New Roman" w:hAnsi="Times New Roman"/>
          <w:sz w:val="24"/>
          <w:szCs w:val="24"/>
        </w:rPr>
      </w:pPr>
      <w:r>
        <w:rPr>
          <w:rFonts w:ascii="Times New Roman" w:hAnsi="Times New Roman"/>
          <w:sz w:val="24"/>
          <w:szCs w:val="24"/>
        </w:rPr>
        <w:t>к  Распоряжению № 88-р от 21.12.2022</w:t>
      </w:r>
      <w:r w:rsidR="0067023D" w:rsidRPr="00C01312">
        <w:rPr>
          <w:rFonts w:ascii="Times New Roman" w:hAnsi="Times New Roman"/>
          <w:sz w:val="24"/>
          <w:szCs w:val="24"/>
        </w:rPr>
        <w:t xml:space="preserve"> г.</w:t>
      </w:r>
    </w:p>
    <w:p w:rsidR="0067023D" w:rsidRPr="00C01312" w:rsidRDefault="0067023D" w:rsidP="0067023D">
      <w:pPr>
        <w:widowControl w:val="0"/>
        <w:autoSpaceDE w:val="0"/>
        <w:autoSpaceDN w:val="0"/>
        <w:adjustRightInd w:val="0"/>
        <w:jc w:val="center"/>
        <w:rPr>
          <w:rFonts w:ascii="Times New Roman" w:eastAsia="Calibri" w:hAnsi="Times New Roman"/>
          <w:b/>
          <w:bCs/>
          <w:sz w:val="24"/>
          <w:szCs w:val="24"/>
          <w:lang w:eastAsia="en-US"/>
        </w:rPr>
      </w:pPr>
      <w:r w:rsidRPr="00C01312">
        <w:rPr>
          <w:rFonts w:ascii="Times New Roman" w:eastAsia="Calibri" w:hAnsi="Times New Roman"/>
          <w:b/>
          <w:bCs/>
          <w:sz w:val="24"/>
          <w:szCs w:val="24"/>
          <w:lang w:eastAsia="en-US"/>
        </w:rPr>
        <w:t>ОСНОВНЫЕ ПОЛОЖЕНИЯ</w:t>
      </w:r>
    </w:p>
    <w:p w:rsidR="0067023D" w:rsidRPr="00C01312" w:rsidRDefault="0067023D" w:rsidP="0067023D">
      <w:pPr>
        <w:pStyle w:val="Normalunindented"/>
        <w:spacing w:before="0" w:after="0"/>
        <w:jc w:val="center"/>
        <w:rPr>
          <w:rFonts w:eastAsia="Calibri"/>
          <w:b/>
          <w:bCs/>
          <w:sz w:val="24"/>
          <w:szCs w:val="24"/>
          <w:lang w:eastAsia="en-US"/>
        </w:rPr>
      </w:pPr>
      <w:r w:rsidRPr="00C01312">
        <w:rPr>
          <w:rFonts w:eastAsia="Calibri"/>
          <w:b/>
          <w:bCs/>
          <w:sz w:val="24"/>
          <w:szCs w:val="24"/>
          <w:lang w:eastAsia="en-US"/>
        </w:rPr>
        <w:t xml:space="preserve">об учетной политики органов местного самоуправления и муниципальных учреждений сельского поселения </w:t>
      </w:r>
      <w:r w:rsidR="006A1199">
        <w:rPr>
          <w:rFonts w:eastAsia="Calibri"/>
          <w:b/>
          <w:bCs/>
          <w:sz w:val="24"/>
          <w:szCs w:val="24"/>
          <w:lang w:eastAsia="en-US"/>
        </w:rPr>
        <w:t xml:space="preserve">Покур </w:t>
      </w:r>
    </w:p>
    <w:p w:rsidR="0067023D" w:rsidRPr="00C01312" w:rsidRDefault="0067023D" w:rsidP="0067023D">
      <w:pPr>
        <w:pStyle w:val="Normalunindented"/>
        <w:spacing w:before="0" w:after="0"/>
        <w:jc w:val="center"/>
        <w:rPr>
          <w:rFonts w:eastAsia="Calibri"/>
          <w:b/>
          <w:bCs/>
          <w:sz w:val="24"/>
          <w:szCs w:val="24"/>
          <w:highlight w:val="yellow"/>
          <w:u w:val="single"/>
          <w:lang w:eastAsia="en-US"/>
        </w:rPr>
      </w:pPr>
      <w:r w:rsidRPr="00C01312">
        <w:rPr>
          <w:rFonts w:eastAsia="Calibri"/>
          <w:b/>
          <w:bCs/>
          <w:sz w:val="24"/>
          <w:szCs w:val="24"/>
          <w:lang w:eastAsia="en-US"/>
        </w:rPr>
        <w:t>для целей бюджетного (бухгалтерского) учета</w:t>
      </w:r>
    </w:p>
    <w:p w:rsidR="0067023D" w:rsidRPr="00C01312" w:rsidRDefault="0067023D" w:rsidP="0067023D">
      <w:pPr>
        <w:jc w:val="right"/>
        <w:rPr>
          <w:rFonts w:ascii="Times New Roman" w:hAnsi="Times New Roman"/>
          <w:sz w:val="24"/>
          <w:szCs w:val="24"/>
        </w:rPr>
      </w:pPr>
    </w:p>
    <w:p w:rsidR="0067023D" w:rsidRPr="00C01312" w:rsidRDefault="0067023D" w:rsidP="0067023D">
      <w:pPr>
        <w:keepNext/>
        <w:keepLines/>
        <w:spacing w:before="240" w:after="120"/>
        <w:outlineLvl w:val="0"/>
        <w:rPr>
          <w:rFonts w:ascii="Times New Roman" w:hAnsi="Times New Roman"/>
          <w:b/>
          <w:bCs/>
          <w:sz w:val="24"/>
          <w:szCs w:val="24"/>
        </w:rPr>
      </w:pPr>
      <w:bookmarkStart w:id="0" w:name="_ref_15921"/>
      <w:r w:rsidRPr="00C01312">
        <w:rPr>
          <w:rFonts w:ascii="Times New Roman" w:hAnsi="Times New Roman"/>
          <w:b/>
          <w:bCs/>
          <w:sz w:val="24"/>
          <w:szCs w:val="24"/>
        </w:rPr>
        <w:t xml:space="preserve">                                                          1. Организационные положения</w:t>
      </w:r>
      <w:bookmarkEnd w:id="0"/>
    </w:p>
    <w:p w:rsidR="0067023D" w:rsidRPr="00C01312" w:rsidRDefault="0067023D" w:rsidP="0067023D">
      <w:pPr>
        <w:numPr>
          <w:ilvl w:val="1"/>
          <w:numId w:val="0"/>
        </w:numPr>
        <w:ind w:firstLine="482"/>
        <w:jc w:val="both"/>
        <w:outlineLvl w:val="1"/>
        <w:rPr>
          <w:rFonts w:ascii="Times New Roman" w:hAnsi="Times New Roman"/>
          <w:sz w:val="24"/>
          <w:szCs w:val="24"/>
        </w:rPr>
      </w:pPr>
      <w:bookmarkStart w:id="1" w:name="_ref_300807"/>
      <w:r w:rsidRPr="00C01312">
        <w:rPr>
          <w:rFonts w:ascii="Times New Roman" w:hAnsi="Times New Roman"/>
          <w:bCs/>
          <w:sz w:val="24"/>
          <w:szCs w:val="24"/>
        </w:rPr>
        <w:t xml:space="preserve">1.1. </w:t>
      </w:r>
      <w:r w:rsidRPr="00C01312">
        <w:rPr>
          <w:rFonts w:ascii="Times New Roman" w:hAnsi="Times New Roman"/>
          <w:sz w:val="24"/>
          <w:szCs w:val="24"/>
        </w:rPr>
        <w:t xml:space="preserve">Настоящая Единая учетная политика для целей бюджетного (бухгалтерского) учета (далее Единая учетная политика) устанавливает единые правила и способы ведения бухгалтерского учета казенных учреждений сельского поселения </w:t>
      </w:r>
      <w:r w:rsidR="006A1199">
        <w:rPr>
          <w:rFonts w:ascii="Times New Roman" w:hAnsi="Times New Roman"/>
          <w:sz w:val="24"/>
          <w:szCs w:val="24"/>
        </w:rPr>
        <w:t xml:space="preserve">Покур </w:t>
      </w:r>
      <w:r w:rsidRPr="00C01312">
        <w:rPr>
          <w:rFonts w:ascii="Times New Roman" w:hAnsi="Times New Roman"/>
          <w:sz w:val="24"/>
          <w:szCs w:val="24"/>
        </w:rPr>
        <w:t xml:space="preserve"> и органа муниципальной власти (Администрации сельского поселения </w:t>
      </w:r>
      <w:r w:rsidR="006A1199">
        <w:rPr>
          <w:rFonts w:ascii="Times New Roman" w:hAnsi="Times New Roman"/>
          <w:sz w:val="24"/>
          <w:szCs w:val="24"/>
        </w:rPr>
        <w:t xml:space="preserve">Покур </w:t>
      </w:r>
      <w:r w:rsidRPr="00C01312">
        <w:rPr>
          <w:rFonts w:ascii="Times New Roman" w:hAnsi="Times New Roman"/>
          <w:sz w:val="24"/>
          <w:szCs w:val="24"/>
        </w:rPr>
        <w:t xml:space="preserve">) Нижневартовского района, операций, изменяющих указанные активы и обязательства (далее - бухгалтерский учет), формированию информации об объектах бухгалтерского учета, бухгалтерской (финансовой) отчетности муниципальных учреждений, бюджетной отчетности (далее - бухгалтерская (финансовая) отчетность). </w:t>
      </w:r>
    </w:p>
    <w:p w:rsidR="0067023D" w:rsidRPr="00C01312" w:rsidRDefault="0067023D" w:rsidP="0067023D">
      <w:pPr>
        <w:numPr>
          <w:ilvl w:val="1"/>
          <w:numId w:val="0"/>
        </w:numPr>
        <w:ind w:firstLine="482"/>
        <w:jc w:val="both"/>
        <w:outlineLvl w:val="1"/>
        <w:rPr>
          <w:rFonts w:ascii="Times New Roman" w:hAnsi="Times New Roman"/>
          <w:bCs/>
          <w:sz w:val="24"/>
          <w:szCs w:val="24"/>
        </w:rPr>
      </w:pPr>
      <w:r w:rsidRPr="00C01312">
        <w:rPr>
          <w:rFonts w:ascii="Times New Roman" w:hAnsi="Times New Roman"/>
          <w:bCs/>
          <w:sz w:val="24"/>
          <w:szCs w:val="24"/>
        </w:rPr>
        <w:t xml:space="preserve">1.2. </w:t>
      </w:r>
      <w:r w:rsidRPr="00C01312">
        <w:rPr>
          <w:rFonts w:ascii="Times New Roman" w:hAnsi="Times New Roman"/>
          <w:sz w:val="24"/>
          <w:szCs w:val="24"/>
        </w:rPr>
        <w:t xml:space="preserve">Администрация сельского поселения </w:t>
      </w:r>
      <w:r w:rsidR="00FD0A44">
        <w:rPr>
          <w:rFonts w:ascii="Times New Roman" w:hAnsi="Times New Roman"/>
          <w:sz w:val="24"/>
          <w:szCs w:val="24"/>
        </w:rPr>
        <w:t xml:space="preserve">Покур </w:t>
      </w:r>
      <w:r w:rsidR="00FD0A44" w:rsidRPr="00C01312">
        <w:rPr>
          <w:rFonts w:ascii="Times New Roman" w:hAnsi="Times New Roman"/>
          <w:sz w:val="24"/>
          <w:szCs w:val="24"/>
        </w:rPr>
        <w:t>(</w:t>
      </w:r>
      <w:r w:rsidRPr="00C01312">
        <w:rPr>
          <w:rFonts w:ascii="Times New Roman" w:hAnsi="Times New Roman"/>
          <w:sz w:val="24"/>
          <w:szCs w:val="24"/>
        </w:rPr>
        <w:t xml:space="preserve">далее Учреждение) осуществляет ведение бухгалтерского учета в отношении субъектов учета, с которыми заключены соглашения о передаче функций или договора об оказании услуг на бухгалтерское обслуживание (далее – муниципальные учреждения). </w:t>
      </w:r>
    </w:p>
    <w:p w:rsidR="0067023D" w:rsidRPr="00C01312" w:rsidRDefault="0067023D" w:rsidP="0067023D">
      <w:pPr>
        <w:numPr>
          <w:ilvl w:val="1"/>
          <w:numId w:val="0"/>
        </w:numPr>
        <w:ind w:firstLine="482"/>
        <w:jc w:val="both"/>
        <w:outlineLvl w:val="1"/>
        <w:rPr>
          <w:rFonts w:ascii="Times New Roman" w:hAnsi="Times New Roman"/>
          <w:bCs/>
          <w:sz w:val="24"/>
          <w:szCs w:val="24"/>
        </w:rPr>
      </w:pPr>
      <w:r w:rsidRPr="00C01312">
        <w:rPr>
          <w:rFonts w:ascii="Times New Roman" w:hAnsi="Times New Roman"/>
          <w:bCs/>
          <w:sz w:val="24"/>
          <w:szCs w:val="24"/>
        </w:rPr>
        <w:t>1.3. Единая учетная политика разработана в соответствии с требованиями следующих документов:</w:t>
      </w:r>
      <w:bookmarkEnd w:id="1"/>
    </w:p>
    <w:p w:rsidR="0067023D" w:rsidRPr="00C01312" w:rsidRDefault="0067023D" w:rsidP="0067023D">
      <w:pPr>
        <w:numPr>
          <w:ilvl w:val="0"/>
          <w:numId w:val="4"/>
        </w:numPr>
        <w:spacing w:after="0"/>
        <w:ind w:left="482"/>
        <w:contextualSpacing/>
        <w:jc w:val="both"/>
        <w:rPr>
          <w:rFonts w:ascii="Times New Roman" w:hAnsi="Times New Roman"/>
          <w:sz w:val="24"/>
          <w:szCs w:val="24"/>
        </w:rPr>
      </w:pPr>
      <w:r w:rsidRPr="00C01312">
        <w:rPr>
          <w:rFonts w:ascii="Times New Roman" w:hAnsi="Times New Roman"/>
          <w:sz w:val="24"/>
          <w:szCs w:val="24"/>
        </w:rPr>
        <w:t xml:space="preserve">Федеральный </w:t>
      </w:r>
      <w:hyperlink r:id="rId5" w:history="1">
        <w:r w:rsidRPr="00C01312">
          <w:rPr>
            <w:rFonts w:ascii="Times New Roman" w:hAnsi="Times New Roman"/>
            <w:sz w:val="24"/>
            <w:szCs w:val="24"/>
          </w:rPr>
          <w:t>закон</w:t>
        </w:r>
      </w:hyperlink>
      <w:r w:rsidRPr="00C01312">
        <w:rPr>
          <w:rFonts w:ascii="Times New Roman" w:hAnsi="Times New Roman"/>
          <w:sz w:val="24"/>
          <w:szCs w:val="24"/>
        </w:rPr>
        <w:t xml:space="preserve"> от 06.12.2011 № 402-ФЗ "О бухгалтерском учете" (далее - Закон № 402-ФЗ);</w:t>
      </w:r>
    </w:p>
    <w:p w:rsidR="0067023D" w:rsidRPr="00C01312" w:rsidRDefault="0067023D" w:rsidP="0067023D">
      <w:pPr>
        <w:numPr>
          <w:ilvl w:val="0"/>
          <w:numId w:val="4"/>
        </w:numPr>
        <w:spacing w:after="0"/>
        <w:ind w:left="482"/>
        <w:contextualSpacing/>
        <w:jc w:val="both"/>
        <w:rPr>
          <w:rFonts w:ascii="Times New Roman" w:hAnsi="Times New Roman"/>
          <w:sz w:val="24"/>
          <w:szCs w:val="24"/>
        </w:rPr>
      </w:pPr>
      <w:r w:rsidRPr="00C01312">
        <w:rPr>
          <w:rFonts w:ascii="Times New Roman" w:hAnsi="Times New Roman"/>
          <w:sz w:val="24"/>
          <w:szCs w:val="24"/>
        </w:rPr>
        <w:t xml:space="preserve">Федеральный </w:t>
      </w:r>
      <w:hyperlink r:id="rId6" w:history="1">
        <w:r w:rsidRPr="00C01312">
          <w:rPr>
            <w:rFonts w:ascii="Times New Roman" w:hAnsi="Times New Roman"/>
            <w:sz w:val="24"/>
            <w:szCs w:val="24"/>
          </w:rPr>
          <w:t>стандарт</w:t>
        </w:r>
      </w:hyperlink>
      <w:r w:rsidRPr="00C01312">
        <w:rPr>
          <w:rFonts w:ascii="Times New Roman" w:hAnsi="Times New Roman"/>
          <w:sz w:val="24"/>
          <w:szCs w:val="24"/>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7" w:history="1">
        <w:r w:rsidRPr="00C01312">
          <w:rPr>
            <w:rFonts w:ascii="Times New Roman" w:hAnsi="Times New Roman"/>
            <w:sz w:val="24"/>
            <w:szCs w:val="24"/>
          </w:rPr>
          <w:t>СГС</w:t>
        </w:r>
      </w:hyperlink>
      <w:r w:rsidRPr="00C01312">
        <w:rPr>
          <w:rFonts w:ascii="Times New Roman" w:hAnsi="Times New Roman"/>
          <w:sz w:val="24"/>
          <w:szCs w:val="24"/>
        </w:rPr>
        <w:t xml:space="preserve"> "Концептуальные основы");</w:t>
      </w:r>
    </w:p>
    <w:p w:rsidR="0067023D" w:rsidRPr="00C01312" w:rsidRDefault="0067023D" w:rsidP="0067023D">
      <w:pPr>
        <w:numPr>
          <w:ilvl w:val="0"/>
          <w:numId w:val="4"/>
        </w:numPr>
        <w:spacing w:after="0"/>
        <w:ind w:left="482"/>
        <w:contextualSpacing/>
        <w:jc w:val="both"/>
        <w:rPr>
          <w:rFonts w:ascii="Times New Roman" w:hAnsi="Times New Roman"/>
          <w:sz w:val="24"/>
          <w:szCs w:val="24"/>
        </w:rPr>
      </w:pPr>
      <w:r w:rsidRPr="00C01312">
        <w:rPr>
          <w:rFonts w:ascii="Times New Roman" w:hAnsi="Times New Roman"/>
          <w:sz w:val="24"/>
          <w:szCs w:val="24"/>
        </w:rPr>
        <w:t xml:space="preserve">Федеральный </w:t>
      </w:r>
      <w:hyperlink r:id="rId8" w:history="1">
        <w:r w:rsidRPr="00C01312">
          <w:rPr>
            <w:rFonts w:ascii="Times New Roman" w:hAnsi="Times New Roman"/>
            <w:sz w:val="24"/>
            <w:szCs w:val="24"/>
          </w:rPr>
          <w:t>стандарт</w:t>
        </w:r>
      </w:hyperlink>
      <w:r w:rsidRPr="00C01312">
        <w:rPr>
          <w:rFonts w:ascii="Times New Roman" w:hAnsi="Times New Roman"/>
          <w:sz w:val="24"/>
          <w:szCs w:val="24"/>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9" w:history="1">
        <w:r w:rsidRPr="00C01312">
          <w:rPr>
            <w:rFonts w:ascii="Times New Roman" w:hAnsi="Times New Roman"/>
            <w:sz w:val="24"/>
            <w:szCs w:val="24"/>
          </w:rPr>
          <w:t>СГС</w:t>
        </w:r>
      </w:hyperlink>
      <w:r w:rsidRPr="00C01312">
        <w:rPr>
          <w:rFonts w:ascii="Times New Roman" w:hAnsi="Times New Roman"/>
          <w:sz w:val="24"/>
          <w:szCs w:val="24"/>
        </w:rPr>
        <w:t xml:space="preserve"> "Основные средства");</w:t>
      </w:r>
    </w:p>
    <w:p w:rsidR="0067023D" w:rsidRPr="00C01312" w:rsidRDefault="0067023D" w:rsidP="0067023D">
      <w:pPr>
        <w:numPr>
          <w:ilvl w:val="0"/>
          <w:numId w:val="4"/>
        </w:numPr>
        <w:spacing w:after="0"/>
        <w:ind w:left="482"/>
        <w:contextualSpacing/>
        <w:jc w:val="both"/>
        <w:rPr>
          <w:rFonts w:ascii="Times New Roman" w:hAnsi="Times New Roman"/>
          <w:sz w:val="24"/>
          <w:szCs w:val="24"/>
        </w:rPr>
      </w:pPr>
      <w:r w:rsidRPr="00C01312">
        <w:rPr>
          <w:rFonts w:ascii="Times New Roman" w:hAnsi="Times New Roman"/>
          <w:sz w:val="24"/>
          <w:szCs w:val="24"/>
        </w:rPr>
        <w:t xml:space="preserve">Федеральный </w:t>
      </w:r>
      <w:hyperlink r:id="rId10" w:history="1">
        <w:r w:rsidRPr="00C01312">
          <w:rPr>
            <w:rFonts w:ascii="Times New Roman" w:hAnsi="Times New Roman"/>
            <w:sz w:val="24"/>
            <w:szCs w:val="24"/>
          </w:rPr>
          <w:t>стандарт</w:t>
        </w:r>
      </w:hyperlink>
      <w:r w:rsidRPr="00C01312">
        <w:rPr>
          <w:rFonts w:ascii="Times New Roman" w:hAnsi="Times New Roman"/>
          <w:sz w:val="24"/>
          <w:szCs w:val="24"/>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1" w:history="1">
        <w:r w:rsidRPr="00C01312">
          <w:rPr>
            <w:rFonts w:ascii="Times New Roman" w:hAnsi="Times New Roman"/>
            <w:sz w:val="24"/>
            <w:szCs w:val="24"/>
          </w:rPr>
          <w:t>СГС</w:t>
        </w:r>
      </w:hyperlink>
      <w:r w:rsidRPr="00C01312">
        <w:rPr>
          <w:rFonts w:ascii="Times New Roman" w:hAnsi="Times New Roman"/>
          <w:sz w:val="24"/>
          <w:szCs w:val="24"/>
        </w:rPr>
        <w:t xml:space="preserve"> "Аренда");</w:t>
      </w:r>
    </w:p>
    <w:p w:rsidR="0067023D" w:rsidRPr="00C01312" w:rsidRDefault="0067023D" w:rsidP="0067023D">
      <w:pPr>
        <w:numPr>
          <w:ilvl w:val="0"/>
          <w:numId w:val="4"/>
        </w:numPr>
        <w:spacing w:after="0"/>
        <w:ind w:left="482"/>
        <w:contextualSpacing/>
        <w:jc w:val="both"/>
        <w:rPr>
          <w:rFonts w:ascii="Times New Roman" w:hAnsi="Times New Roman"/>
          <w:sz w:val="24"/>
          <w:szCs w:val="24"/>
        </w:rPr>
      </w:pPr>
      <w:r w:rsidRPr="00C01312">
        <w:rPr>
          <w:rFonts w:ascii="Times New Roman" w:hAnsi="Times New Roman"/>
          <w:sz w:val="24"/>
          <w:szCs w:val="24"/>
        </w:rPr>
        <w:t xml:space="preserve">Федеральный </w:t>
      </w:r>
      <w:hyperlink r:id="rId12" w:history="1">
        <w:r w:rsidRPr="00C01312">
          <w:rPr>
            <w:rFonts w:ascii="Times New Roman" w:hAnsi="Times New Roman"/>
            <w:sz w:val="24"/>
            <w:szCs w:val="24"/>
          </w:rPr>
          <w:t>стандарт</w:t>
        </w:r>
      </w:hyperlink>
      <w:r w:rsidRPr="00C01312">
        <w:rPr>
          <w:rFonts w:ascii="Times New Roman" w:hAnsi="Times New Roman"/>
          <w:sz w:val="24"/>
          <w:szCs w:val="24"/>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3" w:history="1">
        <w:r w:rsidRPr="00C01312">
          <w:rPr>
            <w:rFonts w:ascii="Times New Roman" w:hAnsi="Times New Roman"/>
            <w:sz w:val="24"/>
            <w:szCs w:val="24"/>
          </w:rPr>
          <w:t>СГС</w:t>
        </w:r>
      </w:hyperlink>
      <w:r w:rsidRPr="00C01312">
        <w:rPr>
          <w:rFonts w:ascii="Times New Roman" w:hAnsi="Times New Roman"/>
          <w:sz w:val="24"/>
          <w:szCs w:val="24"/>
        </w:rPr>
        <w:t xml:space="preserve"> "Обесценение активов");</w:t>
      </w:r>
    </w:p>
    <w:p w:rsidR="0067023D" w:rsidRPr="00C01312" w:rsidRDefault="0067023D" w:rsidP="0067023D">
      <w:pPr>
        <w:numPr>
          <w:ilvl w:val="0"/>
          <w:numId w:val="4"/>
        </w:numPr>
        <w:spacing w:after="0"/>
        <w:ind w:left="482"/>
        <w:contextualSpacing/>
        <w:jc w:val="both"/>
        <w:rPr>
          <w:rFonts w:ascii="Times New Roman" w:hAnsi="Times New Roman"/>
          <w:sz w:val="24"/>
          <w:szCs w:val="24"/>
        </w:rPr>
      </w:pPr>
      <w:r w:rsidRPr="00C01312">
        <w:rPr>
          <w:rFonts w:ascii="Times New Roman" w:hAnsi="Times New Roman"/>
          <w:sz w:val="24"/>
          <w:szCs w:val="24"/>
        </w:rPr>
        <w:t xml:space="preserve">Федеральный </w:t>
      </w:r>
      <w:hyperlink r:id="rId14" w:history="1">
        <w:r w:rsidRPr="00C01312">
          <w:rPr>
            <w:rFonts w:ascii="Times New Roman" w:hAnsi="Times New Roman"/>
            <w:sz w:val="24"/>
            <w:szCs w:val="24"/>
          </w:rPr>
          <w:t>стандарт</w:t>
        </w:r>
      </w:hyperlink>
      <w:r w:rsidRPr="00C01312">
        <w:rPr>
          <w:rFonts w:ascii="Times New Roman" w:hAnsi="Times New Roman"/>
          <w:sz w:val="24"/>
          <w:szCs w:val="24"/>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15" w:history="1">
        <w:r w:rsidRPr="00C01312">
          <w:rPr>
            <w:rFonts w:ascii="Times New Roman" w:hAnsi="Times New Roman"/>
            <w:sz w:val="24"/>
            <w:szCs w:val="24"/>
          </w:rPr>
          <w:t>СГС</w:t>
        </w:r>
      </w:hyperlink>
      <w:r w:rsidRPr="00C01312">
        <w:rPr>
          <w:rFonts w:ascii="Times New Roman" w:hAnsi="Times New Roman"/>
          <w:sz w:val="24"/>
          <w:szCs w:val="24"/>
        </w:rPr>
        <w:t xml:space="preserve"> "Представление отчетности");</w:t>
      </w:r>
    </w:p>
    <w:p w:rsidR="0067023D" w:rsidRPr="00C01312" w:rsidRDefault="0067023D" w:rsidP="0067023D">
      <w:pPr>
        <w:numPr>
          <w:ilvl w:val="0"/>
          <w:numId w:val="4"/>
        </w:numPr>
        <w:spacing w:after="0"/>
        <w:ind w:left="482"/>
        <w:contextualSpacing/>
        <w:jc w:val="both"/>
        <w:rPr>
          <w:rFonts w:ascii="Times New Roman" w:hAnsi="Times New Roman"/>
          <w:sz w:val="24"/>
          <w:szCs w:val="24"/>
        </w:rPr>
      </w:pPr>
      <w:r w:rsidRPr="00C01312">
        <w:rPr>
          <w:rFonts w:ascii="Times New Roman" w:hAnsi="Times New Roman"/>
          <w:sz w:val="24"/>
          <w:szCs w:val="24"/>
        </w:rPr>
        <w:lastRenderedPageBreak/>
        <w:t xml:space="preserve">Федеральный </w:t>
      </w:r>
      <w:hyperlink r:id="rId16" w:history="1">
        <w:r w:rsidRPr="00C01312">
          <w:rPr>
            <w:rFonts w:ascii="Times New Roman" w:hAnsi="Times New Roman"/>
            <w:sz w:val="24"/>
            <w:szCs w:val="24"/>
          </w:rPr>
          <w:t>стандарт</w:t>
        </w:r>
      </w:hyperlink>
      <w:r w:rsidRPr="00C01312">
        <w:rPr>
          <w:rFonts w:ascii="Times New Roman" w:hAnsi="Times New Roman"/>
          <w:sz w:val="24"/>
          <w:szCs w:val="24"/>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17" w:history="1">
        <w:r w:rsidRPr="00C01312">
          <w:rPr>
            <w:rFonts w:ascii="Times New Roman" w:hAnsi="Times New Roman"/>
            <w:sz w:val="24"/>
            <w:szCs w:val="24"/>
          </w:rPr>
          <w:t>СГС</w:t>
        </w:r>
      </w:hyperlink>
      <w:r w:rsidRPr="00C01312">
        <w:rPr>
          <w:rFonts w:ascii="Times New Roman" w:hAnsi="Times New Roman"/>
          <w:sz w:val="24"/>
          <w:szCs w:val="24"/>
        </w:rPr>
        <w:t xml:space="preserve"> "Отчет о движении денежных средств");</w:t>
      </w:r>
    </w:p>
    <w:p w:rsidR="0067023D" w:rsidRPr="00C01312" w:rsidRDefault="0067023D" w:rsidP="0067023D">
      <w:pPr>
        <w:numPr>
          <w:ilvl w:val="0"/>
          <w:numId w:val="4"/>
        </w:numPr>
        <w:spacing w:after="0"/>
        <w:ind w:left="482"/>
        <w:contextualSpacing/>
        <w:jc w:val="both"/>
        <w:rPr>
          <w:rFonts w:ascii="Times New Roman" w:hAnsi="Times New Roman"/>
          <w:sz w:val="24"/>
          <w:szCs w:val="24"/>
        </w:rPr>
      </w:pPr>
      <w:r w:rsidRPr="00C01312">
        <w:rPr>
          <w:rFonts w:ascii="Times New Roman" w:hAnsi="Times New Roman"/>
          <w:sz w:val="24"/>
          <w:szCs w:val="24"/>
        </w:rPr>
        <w:t xml:space="preserve">Федеральный </w:t>
      </w:r>
      <w:hyperlink r:id="rId18" w:history="1">
        <w:r w:rsidRPr="00C01312">
          <w:rPr>
            <w:rFonts w:ascii="Times New Roman" w:hAnsi="Times New Roman"/>
            <w:sz w:val="24"/>
            <w:szCs w:val="24"/>
          </w:rPr>
          <w:t>стандарт</w:t>
        </w:r>
      </w:hyperlink>
      <w:r w:rsidRPr="00C01312">
        <w:rPr>
          <w:rFonts w:ascii="Times New Roman" w:hAnsi="Times New Roman"/>
          <w:sz w:val="24"/>
          <w:szCs w:val="24"/>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19" w:history="1">
        <w:r w:rsidRPr="00C01312">
          <w:rPr>
            <w:rFonts w:ascii="Times New Roman" w:hAnsi="Times New Roman"/>
            <w:sz w:val="24"/>
            <w:szCs w:val="24"/>
          </w:rPr>
          <w:t>СГС</w:t>
        </w:r>
      </w:hyperlink>
      <w:r w:rsidRPr="00C01312">
        <w:rPr>
          <w:rFonts w:ascii="Times New Roman" w:hAnsi="Times New Roman"/>
          <w:sz w:val="24"/>
          <w:szCs w:val="24"/>
        </w:rPr>
        <w:t xml:space="preserve"> "Учетная политика");</w:t>
      </w:r>
    </w:p>
    <w:p w:rsidR="0067023D" w:rsidRPr="00C01312" w:rsidRDefault="0067023D" w:rsidP="0067023D">
      <w:pPr>
        <w:numPr>
          <w:ilvl w:val="0"/>
          <w:numId w:val="4"/>
        </w:numPr>
        <w:spacing w:after="0"/>
        <w:ind w:left="482"/>
        <w:contextualSpacing/>
        <w:jc w:val="both"/>
        <w:rPr>
          <w:rFonts w:ascii="Times New Roman" w:hAnsi="Times New Roman"/>
          <w:sz w:val="24"/>
          <w:szCs w:val="24"/>
        </w:rPr>
      </w:pPr>
      <w:r w:rsidRPr="00C01312">
        <w:rPr>
          <w:rFonts w:ascii="Times New Roman" w:hAnsi="Times New Roman"/>
          <w:sz w:val="24"/>
          <w:szCs w:val="24"/>
        </w:rPr>
        <w:t xml:space="preserve">Федеральный </w:t>
      </w:r>
      <w:hyperlink r:id="rId20" w:history="1">
        <w:r w:rsidRPr="00C01312">
          <w:rPr>
            <w:rFonts w:ascii="Times New Roman" w:hAnsi="Times New Roman"/>
            <w:sz w:val="24"/>
            <w:szCs w:val="24"/>
          </w:rPr>
          <w:t>стандарт</w:t>
        </w:r>
      </w:hyperlink>
      <w:r w:rsidRPr="00C01312">
        <w:rPr>
          <w:rFonts w:ascii="Times New Roman" w:hAnsi="Times New Roman"/>
          <w:sz w:val="24"/>
          <w:szCs w:val="24"/>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1" w:history="1">
        <w:r w:rsidRPr="00C01312">
          <w:rPr>
            <w:rFonts w:ascii="Times New Roman" w:hAnsi="Times New Roman"/>
            <w:sz w:val="24"/>
            <w:szCs w:val="24"/>
          </w:rPr>
          <w:t>СГС</w:t>
        </w:r>
      </w:hyperlink>
      <w:r w:rsidRPr="00C01312">
        <w:rPr>
          <w:rFonts w:ascii="Times New Roman" w:hAnsi="Times New Roman"/>
          <w:sz w:val="24"/>
          <w:szCs w:val="24"/>
        </w:rPr>
        <w:t xml:space="preserve"> "События после отчетной даты");</w:t>
      </w:r>
    </w:p>
    <w:p w:rsidR="0067023D" w:rsidRPr="00C01312" w:rsidRDefault="0067023D" w:rsidP="0067023D">
      <w:pPr>
        <w:numPr>
          <w:ilvl w:val="0"/>
          <w:numId w:val="4"/>
        </w:numPr>
        <w:spacing w:after="0"/>
        <w:ind w:left="482"/>
        <w:contextualSpacing/>
        <w:jc w:val="both"/>
        <w:rPr>
          <w:rFonts w:ascii="Times New Roman" w:hAnsi="Times New Roman"/>
          <w:sz w:val="24"/>
          <w:szCs w:val="24"/>
        </w:rPr>
      </w:pPr>
      <w:r w:rsidRPr="00C01312">
        <w:rPr>
          <w:rFonts w:ascii="Times New Roman" w:hAnsi="Times New Roman"/>
          <w:sz w:val="24"/>
          <w:szCs w:val="24"/>
        </w:rPr>
        <w:t xml:space="preserve">Федеральный </w:t>
      </w:r>
      <w:hyperlink r:id="rId22" w:history="1">
        <w:r w:rsidRPr="00C01312">
          <w:rPr>
            <w:rFonts w:ascii="Times New Roman" w:hAnsi="Times New Roman"/>
            <w:sz w:val="24"/>
            <w:szCs w:val="24"/>
          </w:rPr>
          <w:t>стандарт</w:t>
        </w:r>
      </w:hyperlink>
      <w:r w:rsidRPr="00C01312">
        <w:rPr>
          <w:rFonts w:ascii="Times New Roman" w:hAnsi="Times New Roman"/>
          <w:sz w:val="24"/>
          <w:szCs w:val="24"/>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23" w:history="1">
        <w:r w:rsidRPr="00C01312">
          <w:rPr>
            <w:rFonts w:ascii="Times New Roman" w:hAnsi="Times New Roman"/>
            <w:sz w:val="24"/>
            <w:szCs w:val="24"/>
          </w:rPr>
          <w:t>СГС</w:t>
        </w:r>
      </w:hyperlink>
      <w:r w:rsidRPr="00C01312">
        <w:rPr>
          <w:rFonts w:ascii="Times New Roman" w:hAnsi="Times New Roman"/>
          <w:sz w:val="24"/>
          <w:szCs w:val="24"/>
        </w:rPr>
        <w:t xml:space="preserve"> "Доходы");</w:t>
      </w:r>
    </w:p>
    <w:p w:rsidR="0067023D" w:rsidRPr="00C01312" w:rsidRDefault="0067023D" w:rsidP="0067023D">
      <w:pPr>
        <w:numPr>
          <w:ilvl w:val="0"/>
          <w:numId w:val="4"/>
        </w:numPr>
        <w:spacing w:after="0"/>
        <w:ind w:left="482"/>
        <w:contextualSpacing/>
        <w:jc w:val="both"/>
        <w:rPr>
          <w:rFonts w:ascii="Times New Roman" w:hAnsi="Times New Roman"/>
          <w:sz w:val="24"/>
          <w:szCs w:val="24"/>
        </w:rPr>
      </w:pPr>
      <w:r w:rsidRPr="00C01312">
        <w:rPr>
          <w:rFonts w:ascii="Times New Roman" w:hAnsi="Times New Roman"/>
          <w:sz w:val="24"/>
          <w:szCs w:val="24"/>
        </w:rPr>
        <w:t xml:space="preserve">Федеральный </w:t>
      </w:r>
      <w:hyperlink r:id="rId24" w:history="1">
        <w:r w:rsidRPr="00C01312">
          <w:rPr>
            <w:rFonts w:ascii="Times New Roman" w:hAnsi="Times New Roman"/>
            <w:sz w:val="24"/>
            <w:szCs w:val="24"/>
          </w:rPr>
          <w:t>стандарт</w:t>
        </w:r>
      </w:hyperlink>
      <w:r w:rsidRPr="00C01312">
        <w:rPr>
          <w:rFonts w:ascii="Times New Roman" w:hAnsi="Times New Roman"/>
          <w:sz w:val="24"/>
          <w:szCs w:val="24"/>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25" w:history="1">
        <w:r w:rsidRPr="00C01312">
          <w:rPr>
            <w:rFonts w:ascii="Times New Roman" w:hAnsi="Times New Roman"/>
            <w:sz w:val="24"/>
            <w:szCs w:val="24"/>
          </w:rPr>
          <w:t>СГС</w:t>
        </w:r>
      </w:hyperlink>
      <w:r w:rsidRPr="00C01312">
        <w:rPr>
          <w:rFonts w:ascii="Times New Roman" w:hAnsi="Times New Roman"/>
          <w:sz w:val="24"/>
          <w:szCs w:val="24"/>
        </w:rPr>
        <w:t xml:space="preserve"> "Влияние изменений курсов иностранных валют");</w:t>
      </w:r>
    </w:p>
    <w:p w:rsidR="0067023D" w:rsidRPr="00C01312" w:rsidRDefault="0067023D" w:rsidP="0067023D">
      <w:pPr>
        <w:numPr>
          <w:ilvl w:val="0"/>
          <w:numId w:val="4"/>
        </w:numPr>
        <w:spacing w:after="0"/>
        <w:ind w:left="482"/>
        <w:contextualSpacing/>
        <w:jc w:val="both"/>
        <w:rPr>
          <w:rFonts w:ascii="Times New Roman" w:hAnsi="Times New Roman"/>
          <w:sz w:val="24"/>
          <w:szCs w:val="24"/>
        </w:rPr>
      </w:pPr>
      <w:r w:rsidRPr="00C01312">
        <w:rPr>
          <w:rFonts w:ascii="Times New Roman" w:hAnsi="Times New Roman"/>
          <w:sz w:val="24"/>
          <w:szCs w:val="24"/>
        </w:rPr>
        <w:t>Федеральный стандарт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СГС "Информация о связанных сторонах");</w:t>
      </w:r>
    </w:p>
    <w:p w:rsidR="0067023D" w:rsidRPr="00C01312" w:rsidRDefault="0067023D" w:rsidP="0067023D">
      <w:pPr>
        <w:numPr>
          <w:ilvl w:val="0"/>
          <w:numId w:val="4"/>
        </w:numPr>
        <w:spacing w:after="0"/>
        <w:ind w:left="482"/>
        <w:contextualSpacing/>
        <w:jc w:val="both"/>
        <w:rPr>
          <w:rFonts w:ascii="Times New Roman" w:hAnsi="Times New Roman"/>
          <w:sz w:val="24"/>
          <w:szCs w:val="24"/>
        </w:rPr>
      </w:pPr>
      <w:r w:rsidRPr="00C01312">
        <w:rPr>
          <w:rFonts w:ascii="Times New Roman" w:hAnsi="Times New Roman"/>
          <w:sz w:val="24"/>
          <w:szCs w:val="24"/>
        </w:rPr>
        <w:t>Федеральный стандарт бухгалтерского учета для организаций государственного сектора "Непроизведенные активы", утвержденный Приказом Минфина России от 28.02.2018 № 34н (далее - СГС "Непроизведенные активы");</w:t>
      </w:r>
    </w:p>
    <w:p w:rsidR="0067023D" w:rsidRPr="00C01312" w:rsidRDefault="0067023D" w:rsidP="0067023D">
      <w:pPr>
        <w:numPr>
          <w:ilvl w:val="0"/>
          <w:numId w:val="4"/>
        </w:numPr>
        <w:spacing w:after="0"/>
        <w:ind w:left="482"/>
        <w:contextualSpacing/>
        <w:jc w:val="both"/>
        <w:rPr>
          <w:rFonts w:ascii="Times New Roman" w:hAnsi="Times New Roman"/>
          <w:sz w:val="24"/>
          <w:szCs w:val="24"/>
        </w:rPr>
      </w:pPr>
      <w:r w:rsidRPr="00C01312">
        <w:rPr>
          <w:rFonts w:ascii="Times New Roman" w:hAnsi="Times New Roman"/>
          <w:sz w:val="24"/>
          <w:szCs w:val="24"/>
        </w:rPr>
        <w:t xml:space="preserve">Федеральный </w:t>
      </w:r>
      <w:hyperlink r:id="rId26" w:history="1">
        <w:r w:rsidRPr="00C01312">
          <w:rPr>
            <w:rStyle w:val="a9"/>
            <w:rFonts w:ascii="Times New Roman" w:hAnsi="Times New Roman"/>
            <w:sz w:val="24"/>
            <w:szCs w:val="24"/>
          </w:rPr>
          <w:t>стандарт</w:t>
        </w:r>
      </w:hyperlink>
      <w:r w:rsidRPr="00C01312">
        <w:rPr>
          <w:rFonts w:ascii="Times New Roman" w:hAnsi="Times New Roman"/>
          <w:sz w:val="24"/>
          <w:szCs w:val="24"/>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N 37н (далее - СГС "Бюджетная информация в бухгалтерской (финансовой) отчетности");</w:t>
      </w:r>
    </w:p>
    <w:p w:rsidR="0067023D" w:rsidRPr="00C01312" w:rsidRDefault="0067023D" w:rsidP="0067023D">
      <w:pPr>
        <w:numPr>
          <w:ilvl w:val="0"/>
          <w:numId w:val="4"/>
        </w:numPr>
        <w:spacing w:after="0"/>
        <w:ind w:left="482"/>
        <w:contextualSpacing/>
        <w:jc w:val="both"/>
        <w:rPr>
          <w:rFonts w:ascii="Times New Roman" w:hAnsi="Times New Roman"/>
          <w:sz w:val="24"/>
          <w:szCs w:val="24"/>
        </w:rPr>
      </w:pPr>
      <w:r w:rsidRPr="00C01312">
        <w:rPr>
          <w:rFonts w:ascii="Times New Roman" w:hAnsi="Times New Roman"/>
          <w:sz w:val="24"/>
          <w:szCs w:val="24"/>
        </w:rPr>
        <w:t xml:space="preserve">Федеральный </w:t>
      </w:r>
      <w:hyperlink r:id="rId27" w:history="1">
        <w:r w:rsidRPr="00C01312">
          <w:rPr>
            <w:rStyle w:val="a9"/>
            <w:rFonts w:ascii="Times New Roman" w:hAnsi="Times New Roman"/>
            <w:sz w:val="24"/>
            <w:szCs w:val="24"/>
          </w:rPr>
          <w:t>стандарт</w:t>
        </w:r>
      </w:hyperlink>
      <w:r w:rsidRPr="00C01312">
        <w:rPr>
          <w:rFonts w:ascii="Times New Roman" w:hAnsi="Times New Roman"/>
          <w:sz w:val="24"/>
          <w:szCs w:val="24"/>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N 124н (далее - СГС "Резервы");</w:t>
      </w:r>
    </w:p>
    <w:p w:rsidR="0067023D" w:rsidRPr="00C01312" w:rsidRDefault="0067023D" w:rsidP="0067023D">
      <w:pPr>
        <w:numPr>
          <w:ilvl w:val="0"/>
          <w:numId w:val="4"/>
        </w:numPr>
        <w:spacing w:after="0"/>
        <w:ind w:left="482"/>
        <w:contextualSpacing/>
        <w:jc w:val="both"/>
        <w:rPr>
          <w:rFonts w:ascii="Times New Roman" w:hAnsi="Times New Roman"/>
          <w:sz w:val="24"/>
          <w:szCs w:val="24"/>
        </w:rPr>
      </w:pPr>
      <w:r w:rsidRPr="00C01312">
        <w:rPr>
          <w:rFonts w:ascii="Times New Roman" w:hAnsi="Times New Roman"/>
          <w:sz w:val="24"/>
          <w:szCs w:val="24"/>
        </w:rPr>
        <w:t xml:space="preserve">Федеральный </w:t>
      </w:r>
      <w:hyperlink r:id="rId28" w:history="1">
        <w:r w:rsidRPr="00C01312">
          <w:rPr>
            <w:rStyle w:val="a9"/>
            <w:rFonts w:ascii="Times New Roman" w:hAnsi="Times New Roman"/>
            <w:sz w:val="24"/>
            <w:szCs w:val="24"/>
          </w:rPr>
          <w:t>стандарт</w:t>
        </w:r>
      </w:hyperlink>
      <w:r w:rsidRPr="00C01312">
        <w:rPr>
          <w:rFonts w:ascii="Times New Roman" w:hAnsi="Times New Roman"/>
          <w:sz w:val="24"/>
          <w:szCs w:val="24"/>
        </w:rPr>
        <w:t xml:space="preserve"> бухгалтерского учета для организаций государственного сектора "Долгосрочные договоры", утвержденный Приказом Минфина России от 29.06.2018 N 145н (далее - СГС "Долгосрочные договоры");</w:t>
      </w:r>
    </w:p>
    <w:p w:rsidR="0067023D" w:rsidRPr="00C01312" w:rsidRDefault="0067023D" w:rsidP="0067023D">
      <w:pPr>
        <w:numPr>
          <w:ilvl w:val="0"/>
          <w:numId w:val="4"/>
        </w:numPr>
        <w:spacing w:after="0"/>
        <w:ind w:left="482"/>
        <w:contextualSpacing/>
        <w:jc w:val="both"/>
        <w:rPr>
          <w:rFonts w:ascii="Times New Roman" w:hAnsi="Times New Roman"/>
          <w:sz w:val="24"/>
          <w:szCs w:val="24"/>
        </w:rPr>
      </w:pPr>
      <w:r w:rsidRPr="00C01312">
        <w:rPr>
          <w:rFonts w:ascii="Times New Roman" w:hAnsi="Times New Roman"/>
          <w:sz w:val="24"/>
          <w:szCs w:val="24"/>
        </w:rPr>
        <w:t xml:space="preserve">Федеральный </w:t>
      </w:r>
      <w:hyperlink r:id="rId29" w:history="1">
        <w:r w:rsidRPr="00C01312">
          <w:rPr>
            <w:rStyle w:val="a9"/>
            <w:rFonts w:ascii="Times New Roman" w:hAnsi="Times New Roman"/>
            <w:sz w:val="24"/>
            <w:szCs w:val="24"/>
          </w:rPr>
          <w:t>стандарт</w:t>
        </w:r>
      </w:hyperlink>
      <w:r w:rsidRPr="00C01312">
        <w:rPr>
          <w:rFonts w:ascii="Times New Roman" w:hAnsi="Times New Roman"/>
          <w:sz w:val="24"/>
          <w:szCs w:val="24"/>
        </w:rPr>
        <w:t xml:space="preserve"> бухгалтерского учета для организаций государственного сектора "Запасы", утвержденный Приказом Минфина России от 07.12.2018 N 256н (далее - СГС "Запасы");</w:t>
      </w:r>
    </w:p>
    <w:p w:rsidR="0067023D" w:rsidRPr="00C01312" w:rsidRDefault="0067023D" w:rsidP="0067023D">
      <w:pPr>
        <w:numPr>
          <w:ilvl w:val="0"/>
          <w:numId w:val="4"/>
        </w:numPr>
        <w:spacing w:after="0"/>
        <w:ind w:left="482"/>
        <w:contextualSpacing/>
        <w:jc w:val="both"/>
        <w:rPr>
          <w:rFonts w:ascii="Times New Roman" w:hAnsi="Times New Roman"/>
          <w:sz w:val="24"/>
          <w:szCs w:val="24"/>
        </w:rPr>
      </w:pPr>
      <w:r w:rsidRPr="00C01312">
        <w:rPr>
          <w:rFonts w:ascii="Times New Roman" w:hAnsi="Times New Roman"/>
          <w:sz w:val="24"/>
          <w:szCs w:val="24"/>
        </w:rPr>
        <w:t xml:space="preserve">Федеральный </w:t>
      </w:r>
      <w:hyperlink r:id="rId30" w:history="1">
        <w:r w:rsidRPr="00C01312">
          <w:rPr>
            <w:rStyle w:val="a9"/>
            <w:rFonts w:ascii="Times New Roman" w:hAnsi="Times New Roman"/>
            <w:sz w:val="24"/>
            <w:szCs w:val="24"/>
          </w:rPr>
          <w:t>стандарт</w:t>
        </w:r>
      </w:hyperlink>
      <w:r w:rsidRPr="00C01312">
        <w:rPr>
          <w:rFonts w:ascii="Times New Roman" w:hAnsi="Times New Roman"/>
          <w:sz w:val="24"/>
          <w:szCs w:val="24"/>
        </w:rPr>
        <w:t xml:space="preserve"> бухгалтерского учета для организаций государственного сектора "Концессионные соглашения", утвержденный Приказом Минфина России от 29.06.2018 № 146н (далее - СГС " Концессионные соглашения ");</w:t>
      </w:r>
    </w:p>
    <w:p w:rsidR="0067023D" w:rsidRPr="00C01312" w:rsidRDefault="0067023D" w:rsidP="0067023D">
      <w:pPr>
        <w:numPr>
          <w:ilvl w:val="0"/>
          <w:numId w:val="4"/>
        </w:numPr>
        <w:spacing w:after="0"/>
        <w:ind w:left="482"/>
        <w:contextualSpacing/>
        <w:jc w:val="both"/>
        <w:rPr>
          <w:rFonts w:ascii="Times New Roman" w:hAnsi="Times New Roman"/>
          <w:sz w:val="24"/>
          <w:szCs w:val="24"/>
        </w:rPr>
      </w:pPr>
      <w:r w:rsidRPr="00C01312">
        <w:rPr>
          <w:rFonts w:ascii="Times New Roman" w:hAnsi="Times New Roman"/>
          <w:sz w:val="24"/>
          <w:szCs w:val="24"/>
        </w:rPr>
        <w:t>Федеральный стандарт бухгалтерского учета государственных финансов "Нематериальные активы", утвержденный Приказом Минфина России от 15.11.2019 № 181н (далее - СГС "Нематериальные активы");</w:t>
      </w:r>
    </w:p>
    <w:p w:rsidR="0067023D" w:rsidRPr="00C01312" w:rsidRDefault="0067023D" w:rsidP="0067023D">
      <w:pPr>
        <w:numPr>
          <w:ilvl w:val="0"/>
          <w:numId w:val="4"/>
        </w:numPr>
        <w:spacing w:after="0"/>
        <w:ind w:left="482"/>
        <w:contextualSpacing/>
        <w:jc w:val="both"/>
        <w:rPr>
          <w:rFonts w:ascii="Times New Roman" w:hAnsi="Times New Roman"/>
          <w:sz w:val="24"/>
          <w:szCs w:val="24"/>
        </w:rPr>
      </w:pPr>
      <w:r w:rsidRPr="00C01312">
        <w:rPr>
          <w:rFonts w:ascii="Times New Roman" w:hAnsi="Times New Roman"/>
          <w:sz w:val="24"/>
          <w:szCs w:val="24"/>
        </w:rPr>
        <w:t>Федеральный стандарт бухгалтерского учета государственных финансов "Затраты по заимствованиям", утвержденный Приказом Минфина России от 15.11.2019 № 182н (далее - СГС "Затраты по заимствованиям");</w:t>
      </w:r>
    </w:p>
    <w:p w:rsidR="0067023D" w:rsidRPr="00C01312" w:rsidRDefault="0067023D" w:rsidP="0067023D">
      <w:pPr>
        <w:numPr>
          <w:ilvl w:val="0"/>
          <w:numId w:val="4"/>
        </w:numPr>
        <w:spacing w:after="0"/>
        <w:ind w:left="482"/>
        <w:contextualSpacing/>
        <w:jc w:val="both"/>
        <w:rPr>
          <w:rFonts w:ascii="Times New Roman" w:hAnsi="Times New Roman"/>
          <w:sz w:val="24"/>
          <w:szCs w:val="24"/>
        </w:rPr>
      </w:pPr>
      <w:r w:rsidRPr="00C01312">
        <w:rPr>
          <w:rFonts w:ascii="Times New Roman" w:hAnsi="Times New Roman"/>
          <w:sz w:val="24"/>
          <w:szCs w:val="24"/>
        </w:rPr>
        <w:lastRenderedPageBreak/>
        <w:t>Федеральный стандарт бухгалтерского учета государственных финансов "Совместная деятельность", утвержденный Приказом Минфина России от 15.11.2019 № 183н (далее - СГС "Совместная деятельность");</w:t>
      </w:r>
    </w:p>
    <w:p w:rsidR="0067023D" w:rsidRPr="00C01312" w:rsidRDefault="0067023D" w:rsidP="0067023D">
      <w:pPr>
        <w:numPr>
          <w:ilvl w:val="0"/>
          <w:numId w:val="4"/>
        </w:numPr>
        <w:spacing w:after="0"/>
        <w:ind w:left="482"/>
        <w:contextualSpacing/>
        <w:jc w:val="both"/>
        <w:rPr>
          <w:rFonts w:ascii="Times New Roman" w:hAnsi="Times New Roman"/>
          <w:sz w:val="24"/>
          <w:szCs w:val="24"/>
        </w:rPr>
      </w:pPr>
      <w:r w:rsidRPr="00C01312">
        <w:rPr>
          <w:rFonts w:ascii="Times New Roman" w:hAnsi="Times New Roman"/>
          <w:sz w:val="24"/>
          <w:szCs w:val="24"/>
        </w:rPr>
        <w:t>Федеральный стандарт бухгалтерского учета государственных финансов "Выплаты персоналу", утвержденный Приказом Минфина России от 15.11.2019 № 184н (далее - СГС "Выплаты персоналу");</w:t>
      </w:r>
    </w:p>
    <w:p w:rsidR="0067023D" w:rsidRPr="00C01312" w:rsidRDefault="0067023D" w:rsidP="0067023D">
      <w:pPr>
        <w:numPr>
          <w:ilvl w:val="0"/>
          <w:numId w:val="4"/>
        </w:numPr>
        <w:spacing w:after="0"/>
        <w:ind w:left="482"/>
        <w:contextualSpacing/>
        <w:jc w:val="both"/>
        <w:rPr>
          <w:rFonts w:ascii="Times New Roman" w:hAnsi="Times New Roman"/>
          <w:sz w:val="24"/>
          <w:szCs w:val="24"/>
        </w:rPr>
      </w:pPr>
      <w:r w:rsidRPr="00C01312">
        <w:rPr>
          <w:rFonts w:ascii="Times New Roman" w:hAnsi="Times New Roman"/>
          <w:sz w:val="24"/>
          <w:szCs w:val="24"/>
        </w:rPr>
        <w:t>Федеральный стандарт бухгалтерского учета государственных финансов "Финансовые инструменты", утвержденный Приказом Минфина России от 30.06.2020 № 129н (далее - СГС "Финансовые инструменты");</w:t>
      </w:r>
    </w:p>
    <w:p w:rsidR="0067023D" w:rsidRPr="00C01312" w:rsidRDefault="0067023D" w:rsidP="0067023D">
      <w:pPr>
        <w:numPr>
          <w:ilvl w:val="0"/>
          <w:numId w:val="4"/>
        </w:numPr>
        <w:spacing w:after="0"/>
        <w:ind w:left="482"/>
        <w:contextualSpacing/>
        <w:jc w:val="both"/>
        <w:rPr>
          <w:rFonts w:ascii="Times New Roman" w:hAnsi="Times New Roman"/>
          <w:sz w:val="24"/>
          <w:szCs w:val="24"/>
        </w:rPr>
      </w:pPr>
      <w:r w:rsidRPr="00C01312">
        <w:rPr>
          <w:rFonts w:ascii="Times New Roman" w:hAnsi="Times New Roman"/>
          <w:sz w:val="24"/>
          <w:szCs w:val="24"/>
        </w:rPr>
        <w:t xml:space="preserve">Единый </w:t>
      </w:r>
      <w:hyperlink r:id="rId31" w:history="1">
        <w:r w:rsidRPr="00C01312">
          <w:rPr>
            <w:rFonts w:ascii="Times New Roman" w:hAnsi="Times New Roman"/>
            <w:sz w:val="24"/>
            <w:szCs w:val="24"/>
          </w:rPr>
          <w:t>план</w:t>
        </w:r>
      </w:hyperlink>
      <w:r w:rsidRPr="00C01312">
        <w:rPr>
          <w:rFonts w:ascii="Times New Roman" w:hAnsi="Times New Roman"/>
          <w:sz w:val="24"/>
          <w:szCs w:val="24"/>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32" w:history="1">
        <w:r w:rsidRPr="00C01312">
          <w:rPr>
            <w:rFonts w:ascii="Times New Roman" w:hAnsi="Times New Roman"/>
            <w:sz w:val="24"/>
            <w:szCs w:val="24"/>
          </w:rPr>
          <w:t>план</w:t>
        </w:r>
      </w:hyperlink>
      <w:r w:rsidRPr="00C01312">
        <w:rPr>
          <w:rFonts w:ascii="Times New Roman" w:hAnsi="Times New Roman"/>
          <w:sz w:val="24"/>
          <w:szCs w:val="24"/>
        </w:rPr>
        <w:t xml:space="preserve"> счетов);</w:t>
      </w:r>
    </w:p>
    <w:p w:rsidR="0067023D" w:rsidRPr="00C01312" w:rsidRDefault="00C920DD" w:rsidP="0067023D">
      <w:pPr>
        <w:numPr>
          <w:ilvl w:val="0"/>
          <w:numId w:val="4"/>
        </w:numPr>
        <w:spacing w:after="0"/>
        <w:ind w:left="482"/>
        <w:contextualSpacing/>
        <w:jc w:val="both"/>
        <w:rPr>
          <w:rFonts w:ascii="Times New Roman" w:hAnsi="Times New Roman"/>
          <w:sz w:val="24"/>
          <w:szCs w:val="24"/>
        </w:rPr>
      </w:pPr>
      <w:hyperlink r:id="rId33" w:history="1">
        <w:r w:rsidR="0067023D" w:rsidRPr="00C01312">
          <w:rPr>
            <w:rFonts w:ascii="Times New Roman" w:hAnsi="Times New Roman"/>
            <w:sz w:val="24"/>
            <w:szCs w:val="24"/>
          </w:rPr>
          <w:t>Инструкция</w:t>
        </w:r>
      </w:hyperlink>
      <w:r w:rsidR="0067023D" w:rsidRPr="00C01312">
        <w:rPr>
          <w:rFonts w:ascii="Times New Roman" w:hAnsi="Times New Roman"/>
          <w:sz w:val="24"/>
          <w:szCs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34" w:history="1">
        <w:r w:rsidR="0067023D" w:rsidRPr="00C01312">
          <w:rPr>
            <w:rFonts w:ascii="Times New Roman" w:hAnsi="Times New Roman"/>
            <w:sz w:val="24"/>
            <w:szCs w:val="24"/>
          </w:rPr>
          <w:t>Инструкция</w:t>
        </w:r>
      </w:hyperlink>
      <w:r w:rsidR="0067023D" w:rsidRPr="00C01312">
        <w:rPr>
          <w:rFonts w:ascii="Times New Roman" w:hAnsi="Times New Roman"/>
          <w:sz w:val="24"/>
          <w:szCs w:val="24"/>
        </w:rPr>
        <w:t xml:space="preserve"> № 157н);</w:t>
      </w:r>
    </w:p>
    <w:p w:rsidR="0067023D" w:rsidRPr="00C01312" w:rsidRDefault="00C920DD" w:rsidP="0067023D">
      <w:pPr>
        <w:numPr>
          <w:ilvl w:val="0"/>
          <w:numId w:val="4"/>
        </w:numPr>
        <w:spacing w:after="0"/>
        <w:ind w:left="482"/>
        <w:contextualSpacing/>
        <w:jc w:val="both"/>
        <w:rPr>
          <w:rFonts w:ascii="Times New Roman" w:hAnsi="Times New Roman"/>
          <w:sz w:val="24"/>
          <w:szCs w:val="24"/>
        </w:rPr>
      </w:pPr>
      <w:hyperlink r:id="rId35" w:history="1">
        <w:r w:rsidR="0067023D" w:rsidRPr="00C01312">
          <w:rPr>
            <w:rStyle w:val="a9"/>
            <w:rFonts w:ascii="Times New Roman" w:hAnsi="Times New Roman"/>
            <w:sz w:val="24"/>
            <w:szCs w:val="24"/>
          </w:rPr>
          <w:t>Инструкция</w:t>
        </w:r>
      </w:hyperlink>
      <w:r w:rsidR="0067023D" w:rsidRPr="00C01312">
        <w:rPr>
          <w:rFonts w:ascii="Times New Roman" w:hAnsi="Times New Roman"/>
          <w:sz w:val="24"/>
          <w:szCs w:val="24"/>
        </w:rPr>
        <w:t xml:space="preserve"> по применению Плана счетов бюджетного учета, утвержденная приказом Министерства финансов Российской Федерации от 6 декабря 2010 г. N 162н (далее - Инструкция N 162н);</w:t>
      </w:r>
    </w:p>
    <w:p w:rsidR="0067023D" w:rsidRPr="00C01312" w:rsidRDefault="00C920DD" w:rsidP="0067023D">
      <w:pPr>
        <w:numPr>
          <w:ilvl w:val="0"/>
          <w:numId w:val="4"/>
        </w:numPr>
        <w:spacing w:after="0"/>
        <w:ind w:left="482"/>
        <w:contextualSpacing/>
        <w:jc w:val="both"/>
        <w:rPr>
          <w:rFonts w:ascii="Times New Roman" w:hAnsi="Times New Roman"/>
          <w:sz w:val="24"/>
          <w:szCs w:val="24"/>
        </w:rPr>
      </w:pPr>
      <w:hyperlink r:id="rId36" w:history="1">
        <w:r w:rsidR="0067023D" w:rsidRPr="00C01312">
          <w:rPr>
            <w:rStyle w:val="a9"/>
            <w:rFonts w:ascii="Times New Roman" w:hAnsi="Times New Roman"/>
            <w:sz w:val="24"/>
            <w:szCs w:val="24"/>
          </w:rPr>
          <w:t>План</w:t>
        </w:r>
      </w:hyperlink>
      <w:r w:rsidR="0067023D" w:rsidRPr="00C01312">
        <w:rPr>
          <w:rFonts w:ascii="Times New Roman" w:hAnsi="Times New Roman"/>
          <w:sz w:val="24"/>
          <w:szCs w:val="24"/>
        </w:rPr>
        <w:t xml:space="preserve"> счетов бюджетного учета, утвержденный приказом Министерства финансов Российской Федерации от 6 декабря 2010 г. N 162н (далее - План счетов бюджетного учета);</w:t>
      </w:r>
    </w:p>
    <w:p w:rsidR="0067023D" w:rsidRPr="00C01312" w:rsidRDefault="00C920DD" w:rsidP="0067023D">
      <w:pPr>
        <w:numPr>
          <w:ilvl w:val="0"/>
          <w:numId w:val="4"/>
        </w:numPr>
        <w:spacing w:after="0"/>
        <w:ind w:left="482"/>
        <w:contextualSpacing/>
        <w:jc w:val="both"/>
        <w:rPr>
          <w:rFonts w:ascii="Times New Roman" w:hAnsi="Times New Roman"/>
          <w:sz w:val="24"/>
          <w:szCs w:val="24"/>
        </w:rPr>
      </w:pPr>
      <w:hyperlink r:id="rId37" w:history="1">
        <w:r w:rsidR="0067023D" w:rsidRPr="00C01312">
          <w:rPr>
            <w:rFonts w:ascii="Times New Roman" w:hAnsi="Times New Roman"/>
            <w:sz w:val="24"/>
            <w:szCs w:val="24"/>
          </w:rPr>
          <w:t>Приказ</w:t>
        </w:r>
      </w:hyperlink>
      <w:r w:rsidR="0067023D" w:rsidRPr="00C01312">
        <w:rPr>
          <w:rFonts w:ascii="Times New Roman" w:hAnsi="Times New Roman"/>
          <w:sz w:val="24"/>
          <w:szCs w:val="24"/>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38" w:history="1">
        <w:r w:rsidR="0067023D" w:rsidRPr="00C01312">
          <w:rPr>
            <w:rFonts w:ascii="Times New Roman" w:hAnsi="Times New Roman"/>
            <w:sz w:val="24"/>
            <w:szCs w:val="24"/>
          </w:rPr>
          <w:t>Приказ</w:t>
        </w:r>
      </w:hyperlink>
      <w:r w:rsidR="0067023D" w:rsidRPr="00C01312">
        <w:rPr>
          <w:rFonts w:ascii="Times New Roman" w:hAnsi="Times New Roman"/>
          <w:sz w:val="24"/>
          <w:szCs w:val="24"/>
        </w:rPr>
        <w:t xml:space="preserve"> Минфина России № 52н);</w:t>
      </w:r>
    </w:p>
    <w:p w:rsidR="0067023D" w:rsidRPr="00C01312" w:rsidRDefault="0067023D" w:rsidP="0067023D">
      <w:pPr>
        <w:numPr>
          <w:ilvl w:val="0"/>
          <w:numId w:val="4"/>
        </w:numPr>
        <w:spacing w:after="0"/>
        <w:ind w:left="482"/>
        <w:contextualSpacing/>
        <w:jc w:val="both"/>
        <w:rPr>
          <w:rFonts w:ascii="Times New Roman" w:hAnsi="Times New Roman"/>
          <w:sz w:val="24"/>
          <w:szCs w:val="24"/>
        </w:rPr>
      </w:pPr>
      <w:r w:rsidRPr="00C01312">
        <w:rPr>
          <w:rFonts w:ascii="Times New Roman" w:hAnsi="Times New Roman"/>
          <w:sz w:val="24"/>
          <w:szCs w:val="24"/>
        </w:rPr>
        <w:t xml:space="preserve">Методические </w:t>
      </w:r>
      <w:hyperlink r:id="rId39" w:history="1">
        <w:r w:rsidRPr="00C01312">
          <w:rPr>
            <w:rFonts w:ascii="Times New Roman" w:hAnsi="Times New Roman"/>
            <w:sz w:val="24"/>
            <w:szCs w:val="24"/>
          </w:rPr>
          <w:t>указания</w:t>
        </w:r>
      </w:hyperlink>
      <w:r w:rsidRPr="00C01312">
        <w:rPr>
          <w:rFonts w:ascii="Times New Roman" w:hAnsi="Times New Roman"/>
          <w:sz w:val="24"/>
          <w:szCs w:val="24"/>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40" w:history="1">
        <w:r w:rsidRPr="00C01312">
          <w:rPr>
            <w:rFonts w:ascii="Times New Roman" w:hAnsi="Times New Roman"/>
            <w:sz w:val="24"/>
            <w:szCs w:val="24"/>
          </w:rPr>
          <w:t>указания</w:t>
        </w:r>
      </w:hyperlink>
      <w:r w:rsidRPr="00C01312">
        <w:rPr>
          <w:rFonts w:ascii="Times New Roman" w:hAnsi="Times New Roman"/>
          <w:sz w:val="24"/>
          <w:szCs w:val="24"/>
        </w:rPr>
        <w:t xml:space="preserve"> № 52н);</w:t>
      </w:r>
    </w:p>
    <w:p w:rsidR="0067023D" w:rsidRPr="00C01312" w:rsidRDefault="00C920DD" w:rsidP="0067023D">
      <w:pPr>
        <w:numPr>
          <w:ilvl w:val="0"/>
          <w:numId w:val="4"/>
        </w:numPr>
        <w:spacing w:after="0"/>
        <w:ind w:left="482"/>
        <w:contextualSpacing/>
        <w:jc w:val="both"/>
        <w:rPr>
          <w:rFonts w:ascii="Times New Roman" w:hAnsi="Times New Roman"/>
          <w:sz w:val="24"/>
          <w:szCs w:val="24"/>
        </w:rPr>
      </w:pPr>
      <w:hyperlink r:id="rId41" w:history="1">
        <w:r w:rsidR="0067023D" w:rsidRPr="00C01312">
          <w:rPr>
            <w:rFonts w:ascii="Times New Roman" w:hAnsi="Times New Roman"/>
            <w:sz w:val="24"/>
            <w:szCs w:val="24"/>
          </w:rPr>
          <w:t>Указание</w:t>
        </w:r>
      </w:hyperlink>
      <w:r w:rsidR="0067023D" w:rsidRPr="00C01312">
        <w:rPr>
          <w:rFonts w:ascii="Times New Roman" w:hAnsi="Times New Roman"/>
          <w:sz w:val="24"/>
          <w:szCs w:val="24"/>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42" w:history="1">
        <w:r w:rsidR="0067023D" w:rsidRPr="00C01312">
          <w:rPr>
            <w:rFonts w:ascii="Times New Roman" w:hAnsi="Times New Roman"/>
            <w:sz w:val="24"/>
            <w:szCs w:val="24"/>
          </w:rPr>
          <w:t>Указание</w:t>
        </w:r>
      </w:hyperlink>
      <w:r w:rsidR="0067023D" w:rsidRPr="00C01312">
        <w:rPr>
          <w:rFonts w:ascii="Times New Roman" w:hAnsi="Times New Roman"/>
          <w:sz w:val="24"/>
          <w:szCs w:val="24"/>
        </w:rPr>
        <w:t xml:space="preserve"> № 3210-У);</w:t>
      </w:r>
    </w:p>
    <w:p w:rsidR="0067023D" w:rsidRPr="00C01312" w:rsidRDefault="0067023D" w:rsidP="0067023D">
      <w:pPr>
        <w:numPr>
          <w:ilvl w:val="0"/>
          <w:numId w:val="4"/>
        </w:numPr>
        <w:spacing w:after="0"/>
        <w:ind w:left="482"/>
        <w:contextualSpacing/>
        <w:jc w:val="both"/>
        <w:rPr>
          <w:rFonts w:ascii="Times New Roman" w:hAnsi="Times New Roman"/>
          <w:sz w:val="24"/>
          <w:szCs w:val="24"/>
        </w:rPr>
      </w:pPr>
      <w:r w:rsidRPr="00C01312">
        <w:rPr>
          <w:rFonts w:ascii="Times New Roman" w:hAnsi="Times New Roman"/>
          <w:sz w:val="24"/>
          <w:szCs w:val="24"/>
        </w:rPr>
        <w:t>Указание Банка России от 09.12.2019 № 5348-У "О правилах наличных расчетов" (далее - Указание № 5348-У);</w:t>
      </w:r>
    </w:p>
    <w:p w:rsidR="0067023D" w:rsidRPr="00C01312" w:rsidRDefault="0067023D" w:rsidP="0067023D">
      <w:pPr>
        <w:numPr>
          <w:ilvl w:val="0"/>
          <w:numId w:val="4"/>
        </w:numPr>
        <w:spacing w:after="0"/>
        <w:ind w:left="482"/>
        <w:contextualSpacing/>
        <w:jc w:val="both"/>
        <w:rPr>
          <w:rFonts w:ascii="Times New Roman" w:hAnsi="Times New Roman"/>
          <w:sz w:val="24"/>
          <w:szCs w:val="24"/>
        </w:rPr>
      </w:pPr>
      <w:r w:rsidRPr="00C01312">
        <w:rPr>
          <w:rFonts w:ascii="Times New Roman" w:hAnsi="Times New Roman"/>
          <w:sz w:val="24"/>
          <w:szCs w:val="24"/>
        </w:rPr>
        <w:lastRenderedPageBreak/>
        <w:t xml:space="preserve">Методические </w:t>
      </w:r>
      <w:hyperlink r:id="rId43" w:history="1">
        <w:r w:rsidRPr="00C01312">
          <w:rPr>
            <w:rFonts w:ascii="Times New Roman" w:hAnsi="Times New Roman"/>
            <w:sz w:val="24"/>
            <w:szCs w:val="24"/>
          </w:rPr>
          <w:t>указания</w:t>
        </w:r>
      </w:hyperlink>
      <w:r w:rsidRPr="00C01312">
        <w:rPr>
          <w:rFonts w:ascii="Times New Roman" w:hAnsi="Times New Roman"/>
          <w:sz w:val="24"/>
          <w:szCs w:val="24"/>
        </w:rPr>
        <w:t xml:space="preserve"> по инвентаризации имущества и финансовых обязательств, утвержденные Приказом Минфина России от 13.06.1995 № 49 (далее - Методические </w:t>
      </w:r>
      <w:hyperlink r:id="rId44" w:history="1">
        <w:r w:rsidRPr="00C01312">
          <w:rPr>
            <w:rFonts w:ascii="Times New Roman" w:hAnsi="Times New Roman"/>
            <w:sz w:val="24"/>
            <w:szCs w:val="24"/>
          </w:rPr>
          <w:t>указания</w:t>
        </w:r>
      </w:hyperlink>
      <w:r w:rsidRPr="00C01312">
        <w:rPr>
          <w:rFonts w:ascii="Times New Roman" w:hAnsi="Times New Roman"/>
          <w:sz w:val="24"/>
          <w:szCs w:val="24"/>
        </w:rPr>
        <w:t xml:space="preserve"> № 49);</w:t>
      </w:r>
    </w:p>
    <w:p w:rsidR="0067023D" w:rsidRPr="00C01312" w:rsidRDefault="0067023D" w:rsidP="0067023D">
      <w:pPr>
        <w:numPr>
          <w:ilvl w:val="0"/>
          <w:numId w:val="4"/>
        </w:numPr>
        <w:spacing w:after="0"/>
        <w:ind w:left="482"/>
        <w:contextualSpacing/>
        <w:jc w:val="both"/>
        <w:rPr>
          <w:rFonts w:ascii="Times New Roman" w:hAnsi="Times New Roman"/>
          <w:sz w:val="24"/>
          <w:szCs w:val="24"/>
        </w:rPr>
      </w:pPr>
      <w:r w:rsidRPr="00C01312">
        <w:rPr>
          <w:rFonts w:ascii="Times New Roman" w:hAnsi="Times New Roman"/>
          <w:sz w:val="24"/>
          <w:szCs w:val="24"/>
        </w:rPr>
        <w:t xml:space="preserve">Методические </w:t>
      </w:r>
      <w:hyperlink r:id="rId45" w:history="1">
        <w:r w:rsidRPr="00C01312">
          <w:rPr>
            <w:rFonts w:ascii="Times New Roman" w:hAnsi="Times New Roman"/>
            <w:sz w:val="24"/>
            <w:szCs w:val="24"/>
          </w:rPr>
          <w:t>рекомендации</w:t>
        </w:r>
      </w:hyperlink>
      <w:r w:rsidRPr="00C01312">
        <w:rPr>
          <w:rFonts w:ascii="Times New Roman" w:hAnsi="Times New Roman"/>
          <w:sz w:val="24"/>
          <w:szCs w:val="24"/>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46" w:history="1">
        <w:r w:rsidRPr="00C01312">
          <w:rPr>
            <w:rFonts w:ascii="Times New Roman" w:hAnsi="Times New Roman"/>
            <w:sz w:val="24"/>
            <w:szCs w:val="24"/>
          </w:rPr>
          <w:t>рекомендации</w:t>
        </w:r>
      </w:hyperlink>
      <w:r w:rsidRPr="00C01312">
        <w:rPr>
          <w:rFonts w:ascii="Times New Roman" w:hAnsi="Times New Roman"/>
          <w:sz w:val="24"/>
          <w:szCs w:val="24"/>
        </w:rPr>
        <w:t xml:space="preserve"> № АМ-23-р);</w:t>
      </w:r>
    </w:p>
    <w:p w:rsidR="0067023D" w:rsidRPr="00C01312" w:rsidRDefault="00C920DD" w:rsidP="0067023D">
      <w:pPr>
        <w:numPr>
          <w:ilvl w:val="0"/>
          <w:numId w:val="4"/>
        </w:numPr>
        <w:spacing w:after="0"/>
        <w:ind w:left="482"/>
        <w:contextualSpacing/>
        <w:jc w:val="both"/>
        <w:rPr>
          <w:rFonts w:ascii="Times New Roman" w:hAnsi="Times New Roman"/>
          <w:sz w:val="24"/>
          <w:szCs w:val="24"/>
        </w:rPr>
      </w:pPr>
      <w:hyperlink r:id="rId47" w:history="1">
        <w:r w:rsidR="0067023D" w:rsidRPr="00C01312">
          <w:rPr>
            <w:rFonts w:ascii="Times New Roman" w:hAnsi="Times New Roman"/>
            <w:sz w:val="24"/>
            <w:szCs w:val="24"/>
          </w:rPr>
          <w:t>Правила</w:t>
        </w:r>
      </w:hyperlink>
      <w:r w:rsidR="0067023D" w:rsidRPr="00C01312">
        <w:rPr>
          <w:rFonts w:ascii="Times New Roman" w:hAnsi="Times New Roman"/>
          <w:sz w:val="24"/>
          <w:szCs w:val="24"/>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48" w:history="1">
        <w:r w:rsidR="0067023D" w:rsidRPr="00C01312">
          <w:rPr>
            <w:rFonts w:ascii="Times New Roman" w:hAnsi="Times New Roman"/>
            <w:sz w:val="24"/>
            <w:szCs w:val="24"/>
          </w:rPr>
          <w:t>Правила</w:t>
        </w:r>
      </w:hyperlink>
      <w:r w:rsidR="0067023D" w:rsidRPr="00C01312">
        <w:rPr>
          <w:rFonts w:ascii="Times New Roman" w:hAnsi="Times New Roman"/>
          <w:sz w:val="24"/>
          <w:szCs w:val="24"/>
        </w:rPr>
        <w:t xml:space="preserve"> учета и хранения драгоценных металлов, драгоценных камней и продукции из них, а также ведения соответствующей отчетности);</w:t>
      </w:r>
    </w:p>
    <w:p w:rsidR="0067023D" w:rsidRPr="00C01312" w:rsidRDefault="00C920DD" w:rsidP="0067023D">
      <w:pPr>
        <w:numPr>
          <w:ilvl w:val="0"/>
          <w:numId w:val="4"/>
        </w:numPr>
        <w:spacing w:after="0"/>
        <w:ind w:left="482"/>
        <w:contextualSpacing/>
        <w:jc w:val="both"/>
        <w:rPr>
          <w:rFonts w:ascii="Times New Roman" w:hAnsi="Times New Roman"/>
          <w:sz w:val="24"/>
          <w:szCs w:val="24"/>
        </w:rPr>
      </w:pPr>
      <w:hyperlink r:id="rId49" w:history="1">
        <w:r w:rsidR="0067023D" w:rsidRPr="00C01312">
          <w:rPr>
            <w:rFonts w:ascii="Times New Roman" w:hAnsi="Times New Roman"/>
            <w:sz w:val="24"/>
            <w:szCs w:val="24"/>
          </w:rPr>
          <w:t>Инструкция</w:t>
        </w:r>
      </w:hyperlink>
      <w:r w:rsidR="0067023D" w:rsidRPr="00C01312">
        <w:rPr>
          <w:rFonts w:ascii="Times New Roman" w:hAnsi="Times New Roman"/>
          <w:sz w:val="24"/>
          <w:szCs w:val="24"/>
        </w:rPr>
        <w:t xml:space="preserve"> о порядке составления,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50" w:history="1">
        <w:r w:rsidR="0067023D" w:rsidRPr="00C01312">
          <w:rPr>
            <w:rFonts w:ascii="Times New Roman" w:hAnsi="Times New Roman"/>
            <w:sz w:val="24"/>
            <w:szCs w:val="24"/>
          </w:rPr>
          <w:t>Инструкция</w:t>
        </w:r>
      </w:hyperlink>
      <w:r w:rsidR="0067023D" w:rsidRPr="00C01312">
        <w:rPr>
          <w:rFonts w:ascii="Times New Roman" w:hAnsi="Times New Roman"/>
          <w:sz w:val="24"/>
          <w:szCs w:val="24"/>
        </w:rPr>
        <w:t xml:space="preserve"> № 191н);</w:t>
      </w:r>
    </w:p>
    <w:p w:rsidR="0067023D" w:rsidRPr="00C01312" w:rsidRDefault="00C920DD" w:rsidP="0067023D">
      <w:pPr>
        <w:numPr>
          <w:ilvl w:val="0"/>
          <w:numId w:val="4"/>
        </w:numPr>
        <w:spacing w:after="0"/>
        <w:ind w:left="482"/>
        <w:contextualSpacing/>
        <w:jc w:val="both"/>
        <w:rPr>
          <w:rFonts w:ascii="Times New Roman" w:hAnsi="Times New Roman"/>
          <w:sz w:val="24"/>
          <w:szCs w:val="24"/>
        </w:rPr>
      </w:pPr>
      <w:hyperlink r:id="rId51" w:history="1">
        <w:r w:rsidR="0067023D" w:rsidRPr="00C01312">
          <w:rPr>
            <w:rFonts w:ascii="Times New Roman" w:hAnsi="Times New Roman"/>
            <w:sz w:val="24"/>
            <w:szCs w:val="24"/>
          </w:rPr>
          <w:t>Инструкция</w:t>
        </w:r>
      </w:hyperlink>
      <w:r w:rsidR="0067023D" w:rsidRPr="00C01312">
        <w:rPr>
          <w:rFonts w:ascii="Times New Roman" w:hAnsi="Times New Roman"/>
          <w:sz w:val="24"/>
          <w:szCs w:val="24"/>
        </w:rP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 33н (далее - </w:t>
      </w:r>
      <w:hyperlink r:id="rId52" w:history="1">
        <w:r w:rsidR="0067023D" w:rsidRPr="00C01312">
          <w:rPr>
            <w:rFonts w:ascii="Times New Roman" w:hAnsi="Times New Roman"/>
            <w:sz w:val="24"/>
            <w:szCs w:val="24"/>
          </w:rPr>
          <w:t>Инструкция</w:t>
        </w:r>
      </w:hyperlink>
      <w:r w:rsidR="0067023D" w:rsidRPr="00C01312">
        <w:rPr>
          <w:rFonts w:ascii="Times New Roman" w:hAnsi="Times New Roman"/>
          <w:sz w:val="24"/>
          <w:szCs w:val="24"/>
        </w:rPr>
        <w:t xml:space="preserve"> № 33н);</w:t>
      </w:r>
    </w:p>
    <w:p w:rsidR="0067023D" w:rsidRPr="00C01312" w:rsidRDefault="00C920DD" w:rsidP="0067023D">
      <w:pPr>
        <w:numPr>
          <w:ilvl w:val="0"/>
          <w:numId w:val="4"/>
        </w:numPr>
        <w:spacing w:after="0"/>
        <w:ind w:left="482"/>
        <w:contextualSpacing/>
        <w:jc w:val="both"/>
        <w:rPr>
          <w:rFonts w:ascii="Times New Roman" w:hAnsi="Times New Roman"/>
          <w:sz w:val="24"/>
          <w:szCs w:val="24"/>
        </w:rPr>
      </w:pPr>
      <w:hyperlink r:id="rId53" w:history="1">
        <w:r w:rsidR="0067023D" w:rsidRPr="00C01312">
          <w:rPr>
            <w:rFonts w:ascii="Times New Roman" w:hAnsi="Times New Roman"/>
            <w:sz w:val="24"/>
            <w:szCs w:val="24"/>
          </w:rPr>
          <w:t>Приказ</w:t>
        </w:r>
      </w:hyperlink>
      <w:r w:rsidR="0067023D" w:rsidRPr="00C01312">
        <w:rPr>
          <w:rFonts w:ascii="Times New Roman" w:hAnsi="Times New Roman"/>
          <w:sz w:val="24"/>
          <w:szCs w:val="24"/>
        </w:rPr>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54" w:history="1">
        <w:r w:rsidR="0067023D" w:rsidRPr="00C01312">
          <w:rPr>
            <w:rFonts w:ascii="Times New Roman" w:hAnsi="Times New Roman"/>
            <w:sz w:val="24"/>
            <w:szCs w:val="24"/>
          </w:rPr>
          <w:t>Приказ</w:t>
        </w:r>
      </w:hyperlink>
      <w:r w:rsidR="0067023D" w:rsidRPr="00C01312">
        <w:rPr>
          <w:rFonts w:ascii="Times New Roman" w:hAnsi="Times New Roman"/>
          <w:sz w:val="24"/>
          <w:szCs w:val="24"/>
        </w:rPr>
        <w:t xml:space="preserve"> Минфина России № 231н);</w:t>
      </w:r>
    </w:p>
    <w:p w:rsidR="0067023D" w:rsidRPr="00C01312" w:rsidRDefault="0067023D" w:rsidP="0067023D">
      <w:pPr>
        <w:numPr>
          <w:ilvl w:val="0"/>
          <w:numId w:val="4"/>
        </w:numPr>
        <w:spacing w:after="0"/>
        <w:ind w:left="482"/>
        <w:contextualSpacing/>
        <w:jc w:val="both"/>
        <w:rPr>
          <w:rFonts w:ascii="Times New Roman" w:hAnsi="Times New Roman"/>
          <w:sz w:val="24"/>
          <w:szCs w:val="24"/>
        </w:rPr>
      </w:pPr>
      <w:r w:rsidRPr="00C01312">
        <w:rPr>
          <w:rFonts w:ascii="Times New Roman" w:hAnsi="Times New Roman"/>
          <w:sz w:val="24"/>
          <w:szCs w:val="24"/>
        </w:rPr>
        <w:t>Приказ Минфина России 06.06.2019 № 85н «О Порядке формирования и применения кодов бюджетной классификации Российской Федерации, их структуре и принципах назначения» (далее – Приказ Минфина России № 85н);</w:t>
      </w:r>
    </w:p>
    <w:p w:rsidR="0067023D" w:rsidRPr="00C01312" w:rsidRDefault="00C920DD" w:rsidP="0067023D">
      <w:pPr>
        <w:numPr>
          <w:ilvl w:val="0"/>
          <w:numId w:val="4"/>
        </w:numPr>
        <w:spacing w:after="0"/>
        <w:ind w:left="482"/>
        <w:contextualSpacing/>
        <w:jc w:val="both"/>
        <w:rPr>
          <w:rFonts w:ascii="Times New Roman" w:hAnsi="Times New Roman"/>
          <w:sz w:val="24"/>
          <w:szCs w:val="24"/>
        </w:rPr>
      </w:pPr>
      <w:hyperlink r:id="rId55" w:history="1">
        <w:r w:rsidR="0067023D" w:rsidRPr="00C01312">
          <w:rPr>
            <w:rFonts w:ascii="Times New Roman" w:hAnsi="Times New Roman"/>
            <w:sz w:val="24"/>
            <w:szCs w:val="24"/>
          </w:rPr>
          <w:t>Порядок</w:t>
        </w:r>
      </w:hyperlink>
      <w:r w:rsidR="0067023D" w:rsidRPr="00C01312">
        <w:rPr>
          <w:rFonts w:ascii="Times New Roman" w:hAnsi="Times New Roman"/>
          <w:sz w:val="24"/>
          <w:szCs w:val="24"/>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56" w:history="1">
        <w:r w:rsidR="0067023D" w:rsidRPr="00C01312">
          <w:rPr>
            <w:rFonts w:ascii="Times New Roman" w:hAnsi="Times New Roman"/>
            <w:sz w:val="24"/>
            <w:szCs w:val="24"/>
          </w:rPr>
          <w:t>Порядок</w:t>
        </w:r>
      </w:hyperlink>
      <w:r w:rsidR="0067023D" w:rsidRPr="00C01312">
        <w:rPr>
          <w:rFonts w:ascii="Times New Roman" w:hAnsi="Times New Roman"/>
          <w:sz w:val="24"/>
          <w:szCs w:val="24"/>
        </w:rPr>
        <w:t xml:space="preserve"> применения КОСГУ, </w:t>
      </w:r>
      <w:hyperlink r:id="rId57" w:history="1">
        <w:r w:rsidR="0067023D" w:rsidRPr="00C01312">
          <w:rPr>
            <w:rFonts w:ascii="Times New Roman" w:hAnsi="Times New Roman"/>
            <w:sz w:val="24"/>
            <w:szCs w:val="24"/>
          </w:rPr>
          <w:t>Порядок</w:t>
        </w:r>
      </w:hyperlink>
      <w:r w:rsidR="0067023D" w:rsidRPr="00C01312">
        <w:rPr>
          <w:rFonts w:ascii="Times New Roman" w:hAnsi="Times New Roman"/>
          <w:sz w:val="24"/>
          <w:szCs w:val="24"/>
        </w:rPr>
        <w:t xml:space="preserve"> № 209н);</w:t>
      </w:r>
    </w:p>
    <w:p w:rsidR="0067023D" w:rsidRPr="00C01312" w:rsidRDefault="0067023D" w:rsidP="0067023D">
      <w:pPr>
        <w:numPr>
          <w:ilvl w:val="0"/>
          <w:numId w:val="4"/>
        </w:numPr>
        <w:spacing w:after="0"/>
        <w:ind w:left="482"/>
        <w:contextualSpacing/>
        <w:jc w:val="both"/>
        <w:rPr>
          <w:rFonts w:ascii="Times New Roman" w:hAnsi="Times New Roman"/>
          <w:sz w:val="24"/>
          <w:szCs w:val="24"/>
        </w:rPr>
      </w:pPr>
      <w:r w:rsidRPr="00C01312">
        <w:rPr>
          <w:rFonts w:ascii="Times New Roman" w:hAnsi="Times New Roman"/>
          <w:sz w:val="24"/>
          <w:szCs w:val="24"/>
        </w:rPr>
        <w:t>Методическими рекомендациями по применению федеральных стандартов бухгалтерского учета для организаций государственного сектора;</w:t>
      </w:r>
    </w:p>
    <w:p w:rsidR="0067023D" w:rsidRPr="00C01312" w:rsidRDefault="0067023D" w:rsidP="0067023D">
      <w:pPr>
        <w:numPr>
          <w:ilvl w:val="0"/>
          <w:numId w:val="4"/>
        </w:numPr>
        <w:spacing w:after="0"/>
        <w:ind w:left="482"/>
        <w:contextualSpacing/>
        <w:jc w:val="both"/>
        <w:rPr>
          <w:rFonts w:ascii="Times New Roman" w:hAnsi="Times New Roman"/>
          <w:sz w:val="24"/>
          <w:szCs w:val="24"/>
        </w:rPr>
      </w:pPr>
      <w:r w:rsidRPr="00C01312">
        <w:rPr>
          <w:rFonts w:ascii="Times New Roman" w:hAnsi="Times New Roman"/>
          <w:sz w:val="24"/>
          <w:szCs w:val="24"/>
        </w:rPr>
        <w:t xml:space="preserve">Иными нормативными правовыми актами Российской Федерации, Ханты-Мансийского автономного округа – Югры, Администрации Нижневартовского района и Администрации сельского поселения </w:t>
      </w:r>
      <w:r w:rsidR="006A1199">
        <w:rPr>
          <w:rFonts w:ascii="Times New Roman" w:hAnsi="Times New Roman"/>
          <w:sz w:val="24"/>
          <w:szCs w:val="24"/>
        </w:rPr>
        <w:t>Покур</w:t>
      </w:r>
      <w:proofErr w:type="gramStart"/>
      <w:r w:rsidR="006A1199">
        <w:rPr>
          <w:rFonts w:ascii="Times New Roman" w:hAnsi="Times New Roman"/>
          <w:sz w:val="24"/>
          <w:szCs w:val="24"/>
        </w:rPr>
        <w:t xml:space="preserve"> </w:t>
      </w:r>
      <w:r w:rsidRPr="00C01312">
        <w:rPr>
          <w:rFonts w:ascii="Times New Roman" w:hAnsi="Times New Roman"/>
          <w:sz w:val="24"/>
          <w:szCs w:val="24"/>
        </w:rPr>
        <w:t>,</w:t>
      </w:r>
      <w:proofErr w:type="gramEnd"/>
      <w:r w:rsidRPr="00C01312">
        <w:rPr>
          <w:rFonts w:ascii="Times New Roman" w:hAnsi="Times New Roman"/>
          <w:sz w:val="24"/>
          <w:szCs w:val="24"/>
        </w:rPr>
        <w:t xml:space="preserve"> регулирующими организацию и ведение бюджетного (бухгалтерского) учета, а также нормативными правовыми актами, предназначенными для формирования полной и достоверной информации о финансовом, имущественном положении и финансовых результатах деятельности.</w:t>
      </w:r>
    </w:p>
    <w:p w:rsidR="0067023D" w:rsidRPr="00C01312" w:rsidRDefault="0067023D" w:rsidP="0067023D">
      <w:pPr>
        <w:jc w:val="both"/>
        <w:rPr>
          <w:rFonts w:ascii="Times New Roman" w:hAnsi="Times New Roman"/>
          <w:sz w:val="24"/>
          <w:szCs w:val="24"/>
        </w:rPr>
      </w:pPr>
      <w:r w:rsidRPr="00C01312">
        <w:rPr>
          <w:rFonts w:ascii="Times New Roman" w:hAnsi="Times New Roman"/>
          <w:sz w:val="24"/>
          <w:szCs w:val="24"/>
        </w:rPr>
        <w:t>1.4. Бухгалтерский учет в учреждениях ведется самостоятельно бухгалтерской службой (далее- бухгалтерия учреждений) возглавляемым бухгалтером соответствующего учреждения. Бухгалтер подчиняется непосредственно директору соответствующего учреждения. В случае возникновения разногласий в отношении ведения бухгалтерского учета между директором и бухгалтером конфликт мнений разрешается в порядке, установленном в п. 8 ст. 7 Закона N 402-ФЗ. Передача  прав по  ведению всего процесса бухгалтерского учета, отдельных участков</w:t>
      </w:r>
      <w:proofErr w:type="gramStart"/>
      <w:r w:rsidRPr="00C01312">
        <w:rPr>
          <w:rFonts w:ascii="Times New Roman" w:hAnsi="Times New Roman"/>
          <w:sz w:val="24"/>
          <w:szCs w:val="24"/>
        </w:rPr>
        <w:t xml:space="preserve"> ,</w:t>
      </w:r>
      <w:proofErr w:type="gramEnd"/>
      <w:r w:rsidRPr="00C01312">
        <w:rPr>
          <w:rFonts w:ascii="Times New Roman" w:hAnsi="Times New Roman"/>
          <w:sz w:val="24"/>
          <w:szCs w:val="24"/>
        </w:rPr>
        <w:t xml:space="preserve"> регистров бухгалтерского учета администрации закрепляется соответствующим договором, соглашением.  Далее по тексту данного Положения об учетной политике органов местного самоуправления и </w:t>
      </w:r>
      <w:r w:rsidRPr="00C01312">
        <w:rPr>
          <w:rFonts w:ascii="Times New Roman" w:hAnsi="Times New Roman"/>
          <w:sz w:val="24"/>
          <w:szCs w:val="24"/>
        </w:rPr>
        <w:lastRenderedPageBreak/>
        <w:t xml:space="preserve">муниципальных учреждений сельского поселения </w:t>
      </w:r>
      <w:r w:rsidR="006A1199">
        <w:rPr>
          <w:rFonts w:ascii="Times New Roman" w:hAnsi="Times New Roman"/>
          <w:sz w:val="24"/>
          <w:szCs w:val="24"/>
        </w:rPr>
        <w:t xml:space="preserve">Покур </w:t>
      </w:r>
      <w:r w:rsidRPr="00C01312">
        <w:rPr>
          <w:rFonts w:ascii="Times New Roman" w:hAnsi="Times New Roman"/>
          <w:sz w:val="24"/>
          <w:szCs w:val="24"/>
        </w:rPr>
        <w:t xml:space="preserve"> для целей бухгалтерского учета (далее- Положение) обобщить понятия «Отдел»  и «бухгалтерия учреждений»  в единое понятие  - «бухгалтерия» , также обобщить в единое наименование орган местного самоуправления –Администрация сельского поселения </w:t>
      </w:r>
      <w:r w:rsidR="006A1199">
        <w:rPr>
          <w:rFonts w:ascii="Times New Roman" w:hAnsi="Times New Roman"/>
          <w:sz w:val="24"/>
          <w:szCs w:val="24"/>
        </w:rPr>
        <w:t xml:space="preserve">Покур </w:t>
      </w:r>
      <w:r w:rsidRPr="00C01312">
        <w:rPr>
          <w:rFonts w:ascii="Times New Roman" w:hAnsi="Times New Roman"/>
          <w:sz w:val="24"/>
          <w:szCs w:val="24"/>
        </w:rPr>
        <w:t xml:space="preserve"> и муниципальные учреждения сельского поселения </w:t>
      </w:r>
      <w:r w:rsidR="006A1199">
        <w:rPr>
          <w:rFonts w:ascii="Times New Roman" w:hAnsi="Times New Roman"/>
          <w:sz w:val="24"/>
          <w:szCs w:val="24"/>
        </w:rPr>
        <w:t xml:space="preserve">Покур </w:t>
      </w:r>
      <w:r w:rsidRPr="00C01312">
        <w:rPr>
          <w:rFonts w:ascii="Times New Roman" w:hAnsi="Times New Roman"/>
          <w:sz w:val="24"/>
          <w:szCs w:val="24"/>
        </w:rPr>
        <w:t xml:space="preserve"> в  «учреждение», кроме того обобщить наименования  должностей  </w:t>
      </w:r>
      <w:r w:rsidRPr="00C01312">
        <w:rPr>
          <w:rFonts w:ascii="Times New Roman" w:hAnsi="Times New Roman"/>
          <w:bCs/>
          <w:sz w:val="24"/>
          <w:szCs w:val="24"/>
        </w:rPr>
        <w:t xml:space="preserve">Главный бухгалтер и </w:t>
      </w:r>
      <w:r w:rsidRPr="00C01312">
        <w:rPr>
          <w:rFonts w:ascii="Times New Roman" w:hAnsi="Times New Roman"/>
          <w:sz w:val="24"/>
          <w:szCs w:val="24"/>
        </w:rPr>
        <w:t>бухгалтер соответствующего учреждения</w:t>
      </w:r>
      <w:r w:rsidRPr="00C01312">
        <w:rPr>
          <w:rFonts w:ascii="Times New Roman" w:hAnsi="Times New Roman"/>
          <w:bCs/>
          <w:sz w:val="24"/>
          <w:szCs w:val="24"/>
        </w:rPr>
        <w:t xml:space="preserve">  в единое наименование – Главный бухгалтер,</w:t>
      </w:r>
      <w:r w:rsidRPr="00C01312">
        <w:rPr>
          <w:rFonts w:ascii="Times New Roman" w:hAnsi="Times New Roman"/>
          <w:sz w:val="24"/>
          <w:szCs w:val="24"/>
        </w:rPr>
        <w:t xml:space="preserve"> считать требования  данного Положения применимыми ко всем службам, должностям, учреждениям сельского поселения </w:t>
      </w:r>
      <w:r w:rsidR="006A1199">
        <w:rPr>
          <w:rFonts w:ascii="Times New Roman" w:hAnsi="Times New Roman"/>
          <w:sz w:val="24"/>
          <w:szCs w:val="24"/>
        </w:rPr>
        <w:t xml:space="preserve">Покур </w:t>
      </w:r>
      <w:r w:rsidRPr="00C01312">
        <w:rPr>
          <w:rFonts w:ascii="Times New Roman" w:hAnsi="Times New Roman"/>
          <w:sz w:val="24"/>
          <w:szCs w:val="24"/>
        </w:rPr>
        <w:t>.</w:t>
      </w:r>
    </w:p>
    <w:p w:rsidR="0067023D" w:rsidRPr="00C01312" w:rsidRDefault="0067023D" w:rsidP="0067023D">
      <w:pPr>
        <w:jc w:val="both"/>
        <w:rPr>
          <w:rFonts w:ascii="Times New Roman" w:hAnsi="Times New Roman"/>
          <w:bCs/>
          <w:sz w:val="24"/>
          <w:szCs w:val="24"/>
        </w:rPr>
      </w:pPr>
      <w:r w:rsidRPr="00C01312">
        <w:rPr>
          <w:rFonts w:ascii="Times New Roman" w:hAnsi="Times New Roman"/>
          <w:sz w:val="24"/>
          <w:szCs w:val="24"/>
        </w:rPr>
        <w:t xml:space="preserve"> 1.5. Установить</w:t>
      </w:r>
      <w:proofErr w:type="gramStart"/>
      <w:r w:rsidRPr="00C01312">
        <w:rPr>
          <w:rFonts w:ascii="Times New Roman" w:hAnsi="Times New Roman"/>
          <w:sz w:val="24"/>
          <w:szCs w:val="24"/>
        </w:rPr>
        <w:t xml:space="preserve"> ,</w:t>
      </w:r>
      <w:proofErr w:type="gramEnd"/>
      <w:r w:rsidRPr="00C01312">
        <w:rPr>
          <w:rFonts w:ascii="Times New Roman" w:hAnsi="Times New Roman"/>
          <w:sz w:val="24"/>
          <w:szCs w:val="24"/>
        </w:rPr>
        <w:t>что</w:t>
      </w:r>
      <w:r w:rsidRPr="00C01312">
        <w:rPr>
          <w:rFonts w:ascii="Times New Roman" w:hAnsi="Times New Roman"/>
          <w:bCs/>
          <w:sz w:val="24"/>
          <w:szCs w:val="24"/>
        </w:rPr>
        <w:t>ответственность за организацию ведения бухгалтерского учета в</w:t>
      </w:r>
      <w:r w:rsidRPr="00C01312">
        <w:rPr>
          <w:rFonts w:ascii="Times New Roman" w:hAnsi="Times New Roman"/>
          <w:sz w:val="24"/>
          <w:szCs w:val="24"/>
        </w:rPr>
        <w:t xml:space="preserve"> администрации сельского поселения </w:t>
      </w:r>
      <w:r w:rsidR="006A1199">
        <w:rPr>
          <w:rFonts w:ascii="Times New Roman" w:hAnsi="Times New Roman"/>
          <w:sz w:val="24"/>
          <w:szCs w:val="24"/>
        </w:rPr>
        <w:t xml:space="preserve">Покур </w:t>
      </w:r>
      <w:r w:rsidRPr="00C01312">
        <w:rPr>
          <w:rFonts w:ascii="Times New Roman" w:hAnsi="Times New Roman"/>
          <w:bCs/>
          <w:sz w:val="24"/>
          <w:szCs w:val="24"/>
        </w:rPr>
        <w:t xml:space="preserve">  несет – Глава сельского поселения  , в  муниципальных учреждениях сельского поселения – Директор соответствующего учреждения (ст. 7 Закона № 402 ФЗ).</w:t>
      </w:r>
    </w:p>
    <w:p w:rsidR="0067023D" w:rsidRPr="00C01312" w:rsidRDefault="0067023D" w:rsidP="0067023D">
      <w:pPr>
        <w:jc w:val="both"/>
        <w:rPr>
          <w:rFonts w:ascii="Times New Roman" w:hAnsi="Times New Roman"/>
          <w:bCs/>
          <w:sz w:val="24"/>
          <w:szCs w:val="24"/>
        </w:rPr>
      </w:pPr>
      <w:r w:rsidRPr="00C01312">
        <w:rPr>
          <w:rFonts w:ascii="Times New Roman" w:hAnsi="Times New Roman"/>
          <w:bCs/>
          <w:sz w:val="24"/>
          <w:szCs w:val="24"/>
        </w:rPr>
        <w:t>1.6. Установить, что ответственность за организацию хранения первичных (сводных) учетных документов, регистров бухгалтерского учета и бухгалтерской отчетности несет в</w:t>
      </w:r>
      <w:r w:rsidRPr="00C01312">
        <w:rPr>
          <w:rFonts w:ascii="Times New Roman" w:hAnsi="Times New Roman"/>
          <w:sz w:val="24"/>
          <w:szCs w:val="24"/>
        </w:rPr>
        <w:t xml:space="preserve"> администрации сельского поселения </w:t>
      </w:r>
      <w:r w:rsidR="006A1199">
        <w:rPr>
          <w:rFonts w:ascii="Times New Roman" w:hAnsi="Times New Roman"/>
          <w:sz w:val="24"/>
          <w:szCs w:val="24"/>
        </w:rPr>
        <w:t xml:space="preserve">Покур </w:t>
      </w:r>
      <w:r w:rsidRPr="00C01312">
        <w:rPr>
          <w:rFonts w:ascii="Times New Roman" w:hAnsi="Times New Roman"/>
          <w:sz w:val="24"/>
          <w:szCs w:val="24"/>
        </w:rPr>
        <w:t>-</w:t>
      </w:r>
      <w:r w:rsidRPr="00C01312">
        <w:rPr>
          <w:rFonts w:ascii="Times New Roman" w:hAnsi="Times New Roman"/>
          <w:bCs/>
          <w:sz w:val="24"/>
          <w:szCs w:val="24"/>
        </w:rPr>
        <w:t xml:space="preserve"> Глава сельского поселения</w:t>
      </w:r>
      <w:proofErr w:type="gramStart"/>
      <w:r w:rsidRPr="00C01312">
        <w:rPr>
          <w:rFonts w:ascii="Times New Roman" w:hAnsi="Times New Roman"/>
          <w:bCs/>
          <w:sz w:val="24"/>
          <w:szCs w:val="24"/>
        </w:rPr>
        <w:t xml:space="preserve">  ,</w:t>
      </w:r>
      <w:proofErr w:type="gramEnd"/>
      <w:r w:rsidRPr="00C01312">
        <w:rPr>
          <w:rFonts w:ascii="Times New Roman" w:hAnsi="Times New Roman"/>
          <w:bCs/>
          <w:sz w:val="24"/>
          <w:szCs w:val="24"/>
        </w:rPr>
        <w:t xml:space="preserve"> в муниципальных учреждениях сельского поселения – Директор соответствующего учреждения  (п.14 Приказа 157н, ст.7 Закона № 402-ФЗ). Далее по тексту данного Положения </w:t>
      </w:r>
      <w:r w:rsidRPr="00C01312">
        <w:rPr>
          <w:rFonts w:ascii="Times New Roman" w:hAnsi="Times New Roman"/>
          <w:sz w:val="24"/>
          <w:szCs w:val="24"/>
        </w:rPr>
        <w:t xml:space="preserve">обобщить наименования  должностей  </w:t>
      </w:r>
      <w:r w:rsidRPr="00C01312">
        <w:rPr>
          <w:rFonts w:ascii="Times New Roman" w:hAnsi="Times New Roman"/>
          <w:bCs/>
          <w:sz w:val="24"/>
          <w:szCs w:val="24"/>
        </w:rPr>
        <w:t>Глава сельского поселения и Директор соответствующего учреждения  в единое наименование – « руководитель».</w:t>
      </w:r>
    </w:p>
    <w:p w:rsidR="0067023D" w:rsidRPr="00C01312" w:rsidRDefault="0067023D" w:rsidP="0067023D">
      <w:pPr>
        <w:jc w:val="both"/>
        <w:rPr>
          <w:rFonts w:ascii="Times New Roman" w:hAnsi="Times New Roman"/>
          <w:bCs/>
          <w:color w:val="FF0000"/>
          <w:sz w:val="24"/>
          <w:szCs w:val="24"/>
        </w:rPr>
      </w:pPr>
      <w:r w:rsidRPr="00C01312">
        <w:rPr>
          <w:rFonts w:ascii="Times New Roman" w:hAnsi="Times New Roman"/>
          <w:bCs/>
          <w:sz w:val="24"/>
          <w:szCs w:val="24"/>
        </w:rPr>
        <w:t xml:space="preserve">1.7. Установить, что должностные инструкции администрации сельского поселения </w:t>
      </w:r>
      <w:r w:rsidR="006A1199">
        <w:rPr>
          <w:rFonts w:ascii="Times New Roman" w:hAnsi="Times New Roman"/>
          <w:bCs/>
          <w:sz w:val="24"/>
          <w:szCs w:val="24"/>
        </w:rPr>
        <w:t xml:space="preserve">Покур </w:t>
      </w:r>
      <w:r w:rsidRPr="00C01312">
        <w:rPr>
          <w:rFonts w:ascii="Times New Roman" w:hAnsi="Times New Roman"/>
          <w:bCs/>
          <w:sz w:val="24"/>
          <w:szCs w:val="24"/>
        </w:rPr>
        <w:t xml:space="preserve"> Главного бухгалтера, специалистов отдела утверждены Главой сельского поселения </w:t>
      </w:r>
      <w:r w:rsidR="006A1199">
        <w:rPr>
          <w:rFonts w:ascii="Times New Roman" w:hAnsi="Times New Roman"/>
          <w:bCs/>
          <w:sz w:val="24"/>
          <w:szCs w:val="24"/>
        </w:rPr>
        <w:t>Покур</w:t>
      </w:r>
      <w:proofErr w:type="gramStart"/>
      <w:r w:rsidR="006A1199">
        <w:rPr>
          <w:rFonts w:ascii="Times New Roman" w:hAnsi="Times New Roman"/>
          <w:bCs/>
          <w:sz w:val="24"/>
          <w:szCs w:val="24"/>
        </w:rPr>
        <w:t xml:space="preserve"> </w:t>
      </w:r>
      <w:r w:rsidRPr="00C01312">
        <w:rPr>
          <w:rFonts w:ascii="Times New Roman" w:hAnsi="Times New Roman"/>
          <w:bCs/>
          <w:sz w:val="24"/>
          <w:szCs w:val="24"/>
        </w:rPr>
        <w:t>.</w:t>
      </w:r>
      <w:proofErr w:type="gramEnd"/>
    </w:p>
    <w:p w:rsidR="0067023D" w:rsidRPr="00C01312" w:rsidRDefault="0067023D" w:rsidP="0067023D">
      <w:pPr>
        <w:jc w:val="both"/>
        <w:rPr>
          <w:rFonts w:ascii="Times New Roman" w:hAnsi="Times New Roman"/>
          <w:bCs/>
          <w:color w:val="FF0000"/>
          <w:sz w:val="24"/>
          <w:szCs w:val="24"/>
        </w:rPr>
      </w:pPr>
      <w:r w:rsidRPr="00C01312">
        <w:rPr>
          <w:rFonts w:ascii="Times New Roman" w:hAnsi="Times New Roman"/>
          <w:bCs/>
          <w:color w:val="000000"/>
          <w:sz w:val="24"/>
          <w:szCs w:val="24"/>
        </w:rPr>
        <w:t>1.8.</w:t>
      </w:r>
      <w:r w:rsidRPr="00C01312">
        <w:rPr>
          <w:rFonts w:ascii="Times New Roman" w:hAnsi="Times New Roman"/>
          <w:bCs/>
          <w:sz w:val="24"/>
          <w:szCs w:val="24"/>
        </w:rPr>
        <w:t xml:space="preserve"> Установить, что должностные инструкции бухгалтеров муниципальных учреждений сельского поселения </w:t>
      </w:r>
      <w:r w:rsidR="006A1199">
        <w:rPr>
          <w:rFonts w:ascii="Times New Roman" w:hAnsi="Times New Roman"/>
          <w:bCs/>
          <w:sz w:val="24"/>
          <w:szCs w:val="24"/>
        </w:rPr>
        <w:t xml:space="preserve">Покур </w:t>
      </w:r>
      <w:r w:rsidRPr="00C01312">
        <w:rPr>
          <w:rFonts w:ascii="Times New Roman" w:hAnsi="Times New Roman"/>
          <w:bCs/>
          <w:sz w:val="24"/>
          <w:szCs w:val="24"/>
        </w:rPr>
        <w:t xml:space="preserve"> ответственных за </w:t>
      </w:r>
      <w:r w:rsidRPr="00C01312">
        <w:rPr>
          <w:rFonts w:ascii="Times New Roman" w:hAnsi="Times New Roman"/>
          <w:sz w:val="24"/>
          <w:szCs w:val="24"/>
        </w:rPr>
        <w:t>ведение всего процесса бухгалтерского учета, отдельных участков</w:t>
      </w:r>
      <w:proofErr w:type="gramStart"/>
      <w:r w:rsidRPr="00C01312">
        <w:rPr>
          <w:rFonts w:ascii="Times New Roman" w:hAnsi="Times New Roman"/>
          <w:sz w:val="24"/>
          <w:szCs w:val="24"/>
        </w:rPr>
        <w:t xml:space="preserve"> ,</w:t>
      </w:r>
      <w:proofErr w:type="gramEnd"/>
      <w:r w:rsidRPr="00C01312">
        <w:rPr>
          <w:rFonts w:ascii="Times New Roman" w:hAnsi="Times New Roman"/>
          <w:sz w:val="24"/>
          <w:szCs w:val="24"/>
        </w:rPr>
        <w:t xml:space="preserve"> регистров бухгалтерского учета утверждены Директором соответствующего учреждения.</w:t>
      </w:r>
    </w:p>
    <w:p w:rsidR="0067023D" w:rsidRPr="00C01312" w:rsidRDefault="0067023D" w:rsidP="0067023D">
      <w:pPr>
        <w:jc w:val="both"/>
        <w:rPr>
          <w:rFonts w:ascii="Times New Roman" w:hAnsi="Times New Roman"/>
          <w:bCs/>
          <w:color w:val="FF0000"/>
          <w:sz w:val="24"/>
          <w:szCs w:val="24"/>
        </w:rPr>
      </w:pPr>
      <w:r w:rsidRPr="00C01312">
        <w:rPr>
          <w:rFonts w:ascii="Times New Roman" w:hAnsi="Times New Roman"/>
          <w:sz w:val="24"/>
          <w:szCs w:val="24"/>
        </w:rPr>
        <w:t>1.9. Учет ведется автоматизированным способом, используя программу автоматизации бухгалтерского учета «1С: Предприятие 8.3 «Бухгалтерия государственного учреждения», для расчета заработной платы «1С: Предприятие - Заработная плата и кадры государственного учреждения».</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t>УРМ АС «Бюджет» используется для ведения бюджетной сметы, лимитов бюджетных обязательств, бюджетной росписи; денежных и бюджетных обязательств, а также для формирования кассового плана по расходам бюджета.</w:t>
      </w:r>
    </w:p>
    <w:p w:rsidR="0067023D" w:rsidRPr="00C01312" w:rsidRDefault="0067023D" w:rsidP="0067023D">
      <w:pPr>
        <w:autoSpaceDE w:val="0"/>
        <w:autoSpaceDN w:val="0"/>
        <w:adjustRightInd w:val="0"/>
        <w:jc w:val="both"/>
        <w:outlineLvl w:val="0"/>
        <w:rPr>
          <w:rFonts w:ascii="Times New Roman" w:hAnsi="Times New Roman"/>
          <w:sz w:val="24"/>
          <w:szCs w:val="24"/>
        </w:rPr>
      </w:pPr>
      <w:r w:rsidRPr="00C01312">
        <w:rPr>
          <w:rFonts w:ascii="Times New Roman" w:hAnsi="Times New Roman"/>
          <w:sz w:val="24"/>
          <w:szCs w:val="24"/>
        </w:rPr>
        <w:t xml:space="preserve">   1.10 Рабочий план счетов формируется в составе кодов счетов учета и правил формирования номеров счетов учета.</w:t>
      </w:r>
    </w:p>
    <w:p w:rsidR="0067023D" w:rsidRPr="00C01312" w:rsidRDefault="0067023D" w:rsidP="0067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sz w:val="24"/>
          <w:szCs w:val="24"/>
        </w:rPr>
      </w:pPr>
      <w:r w:rsidRPr="00C01312">
        <w:rPr>
          <w:rFonts w:ascii="Times New Roman" w:hAnsi="Times New Roman"/>
          <w:sz w:val="24"/>
          <w:szCs w:val="24"/>
        </w:rPr>
        <w:t>Структура рабочего плана счета:</w:t>
      </w:r>
    </w:p>
    <w:tbl>
      <w:tblPr>
        <w:tblW w:w="10260" w:type="dxa"/>
        <w:tblInd w:w="-873" w:type="dxa"/>
        <w:tblLayout w:type="fixed"/>
        <w:tblCellMar>
          <w:left w:w="0" w:type="dxa"/>
          <w:right w:w="0" w:type="dxa"/>
        </w:tblCellMar>
        <w:tblLook w:val="0000"/>
      </w:tblPr>
      <w:tblGrid>
        <w:gridCol w:w="3828"/>
        <w:gridCol w:w="1932"/>
        <w:gridCol w:w="770"/>
        <w:gridCol w:w="425"/>
        <w:gridCol w:w="426"/>
        <w:gridCol w:w="380"/>
        <w:gridCol w:w="36"/>
        <w:gridCol w:w="397"/>
        <w:gridCol w:w="28"/>
        <w:gridCol w:w="369"/>
        <w:gridCol w:w="481"/>
        <w:gridCol w:w="415"/>
        <w:gridCol w:w="773"/>
      </w:tblGrid>
      <w:tr w:rsidR="0067023D" w:rsidRPr="00C01312" w:rsidTr="00EA29C5">
        <w:trPr>
          <w:cantSplit/>
          <w:trHeight w:val="270"/>
          <w:tblHeader/>
        </w:trPr>
        <w:tc>
          <w:tcPr>
            <w:tcW w:w="3828" w:type="dxa"/>
            <w:vMerge w:val="restart"/>
            <w:tcBorders>
              <w:top w:val="single" w:sz="4" w:space="0" w:color="auto"/>
              <w:left w:val="single" w:sz="4" w:space="0" w:color="auto"/>
              <w:right w:val="single" w:sz="4" w:space="0" w:color="auto"/>
            </w:tcBorders>
            <w:vAlign w:val="center"/>
          </w:tcPr>
          <w:p w:rsidR="0067023D" w:rsidRPr="00C01312" w:rsidRDefault="0067023D" w:rsidP="003C0AF5">
            <w:pPr>
              <w:jc w:val="center"/>
              <w:rPr>
                <w:rFonts w:ascii="Times New Roman" w:hAnsi="Times New Roman"/>
                <w:i/>
                <w:iCs/>
                <w:sz w:val="24"/>
                <w:szCs w:val="24"/>
              </w:rPr>
            </w:pPr>
            <w:r w:rsidRPr="00C01312">
              <w:rPr>
                <w:rFonts w:ascii="Times New Roman" w:hAnsi="Times New Roman"/>
                <w:i/>
                <w:iCs/>
                <w:sz w:val="24"/>
                <w:szCs w:val="24"/>
              </w:rPr>
              <w:t> </w:t>
            </w:r>
          </w:p>
          <w:p w:rsidR="0067023D" w:rsidRPr="00C01312" w:rsidRDefault="0067023D" w:rsidP="003C0AF5">
            <w:pPr>
              <w:jc w:val="center"/>
              <w:rPr>
                <w:rFonts w:ascii="Times New Roman" w:hAnsi="Times New Roman"/>
                <w:i/>
                <w:iCs/>
                <w:sz w:val="24"/>
                <w:szCs w:val="24"/>
              </w:rPr>
            </w:pPr>
            <w:r w:rsidRPr="00C01312">
              <w:rPr>
                <w:rFonts w:ascii="Times New Roman" w:hAnsi="Times New Roman"/>
                <w:i/>
                <w:iCs/>
                <w:sz w:val="24"/>
                <w:szCs w:val="24"/>
              </w:rPr>
              <w:lastRenderedPageBreak/>
              <w:t> </w:t>
            </w:r>
          </w:p>
          <w:p w:rsidR="0067023D" w:rsidRPr="00C01312" w:rsidRDefault="0067023D" w:rsidP="003C0AF5">
            <w:pPr>
              <w:jc w:val="center"/>
              <w:rPr>
                <w:rFonts w:ascii="Times New Roman" w:hAnsi="Times New Roman"/>
                <w:b/>
                <w:bCs/>
                <w:sz w:val="24"/>
                <w:szCs w:val="24"/>
              </w:rPr>
            </w:pPr>
            <w:r w:rsidRPr="00C01312">
              <w:rPr>
                <w:rFonts w:ascii="Times New Roman" w:hAnsi="Times New Roman"/>
                <w:b/>
                <w:bCs/>
                <w:sz w:val="24"/>
                <w:szCs w:val="24"/>
              </w:rPr>
              <w:t> </w:t>
            </w:r>
          </w:p>
          <w:p w:rsidR="0067023D" w:rsidRPr="00C01312" w:rsidRDefault="0067023D" w:rsidP="003C0AF5">
            <w:pPr>
              <w:jc w:val="center"/>
              <w:rPr>
                <w:rFonts w:ascii="Times New Roman" w:hAnsi="Times New Roman"/>
                <w:b/>
                <w:iCs/>
                <w:sz w:val="24"/>
                <w:szCs w:val="24"/>
              </w:rPr>
            </w:pPr>
            <w:r w:rsidRPr="00C01312">
              <w:rPr>
                <w:rFonts w:ascii="Times New Roman" w:hAnsi="Times New Roman"/>
                <w:b/>
                <w:iCs/>
                <w:sz w:val="24"/>
                <w:szCs w:val="24"/>
              </w:rPr>
              <w:t>Наименование счета</w:t>
            </w:r>
          </w:p>
          <w:p w:rsidR="0067023D" w:rsidRPr="00C01312" w:rsidRDefault="0067023D" w:rsidP="003C0AF5">
            <w:pPr>
              <w:rPr>
                <w:rFonts w:ascii="Times New Roman" w:hAnsi="Times New Roman"/>
                <w:i/>
                <w:iCs/>
                <w:sz w:val="24"/>
                <w:szCs w:val="24"/>
              </w:rPr>
            </w:pPr>
            <w:r w:rsidRPr="00C01312">
              <w:rPr>
                <w:rFonts w:ascii="Times New Roman" w:hAnsi="Times New Roman"/>
                <w:b/>
                <w:bCs/>
                <w:sz w:val="24"/>
                <w:szCs w:val="24"/>
              </w:rPr>
              <w:t> </w:t>
            </w:r>
          </w:p>
        </w:tc>
        <w:tc>
          <w:tcPr>
            <w:tcW w:w="6432" w:type="dxa"/>
            <w:gridSpan w:val="12"/>
            <w:tcBorders>
              <w:top w:val="single" w:sz="4" w:space="0" w:color="auto"/>
              <w:left w:val="nil"/>
              <w:bottom w:val="single" w:sz="4" w:space="0" w:color="auto"/>
              <w:right w:val="single" w:sz="4" w:space="0" w:color="auto"/>
            </w:tcBorders>
            <w:vAlign w:val="center"/>
          </w:tcPr>
          <w:p w:rsidR="0067023D" w:rsidRPr="00C01312" w:rsidRDefault="0067023D" w:rsidP="003C0AF5">
            <w:pPr>
              <w:jc w:val="center"/>
              <w:rPr>
                <w:rFonts w:ascii="Times New Roman" w:hAnsi="Times New Roman"/>
                <w:iCs/>
                <w:sz w:val="24"/>
                <w:szCs w:val="24"/>
              </w:rPr>
            </w:pPr>
            <w:r w:rsidRPr="00C01312">
              <w:rPr>
                <w:rFonts w:ascii="Times New Roman" w:hAnsi="Times New Roman"/>
                <w:iCs/>
                <w:sz w:val="24"/>
                <w:szCs w:val="24"/>
              </w:rPr>
              <w:lastRenderedPageBreak/>
              <w:t>Номер счета учета</w:t>
            </w:r>
          </w:p>
        </w:tc>
      </w:tr>
      <w:tr w:rsidR="0067023D" w:rsidRPr="00C01312" w:rsidTr="00EA29C5">
        <w:trPr>
          <w:cantSplit/>
          <w:trHeight w:val="195"/>
          <w:tblHeader/>
        </w:trPr>
        <w:tc>
          <w:tcPr>
            <w:tcW w:w="3828" w:type="dxa"/>
            <w:vMerge/>
            <w:tcBorders>
              <w:left w:val="single" w:sz="4" w:space="0" w:color="auto"/>
              <w:right w:val="single" w:sz="4" w:space="0" w:color="auto"/>
            </w:tcBorders>
            <w:vAlign w:val="center"/>
          </w:tcPr>
          <w:p w:rsidR="0067023D" w:rsidRPr="00C01312" w:rsidRDefault="0067023D" w:rsidP="003C0AF5">
            <w:pPr>
              <w:rPr>
                <w:rFonts w:ascii="Times New Roman" w:hAnsi="Times New Roman"/>
                <w:i/>
                <w:iCs/>
                <w:sz w:val="24"/>
                <w:szCs w:val="24"/>
              </w:rPr>
            </w:pPr>
          </w:p>
        </w:tc>
        <w:tc>
          <w:tcPr>
            <w:tcW w:w="6432" w:type="dxa"/>
            <w:gridSpan w:val="12"/>
            <w:tcBorders>
              <w:top w:val="single" w:sz="4" w:space="0" w:color="auto"/>
              <w:left w:val="nil"/>
              <w:bottom w:val="single" w:sz="4" w:space="0" w:color="auto"/>
              <w:right w:val="single" w:sz="4" w:space="0" w:color="auto"/>
            </w:tcBorders>
            <w:vAlign w:val="center"/>
          </w:tcPr>
          <w:p w:rsidR="0067023D" w:rsidRPr="00C01312" w:rsidRDefault="0067023D" w:rsidP="003C0AF5">
            <w:pPr>
              <w:jc w:val="center"/>
              <w:rPr>
                <w:rFonts w:ascii="Times New Roman" w:hAnsi="Times New Roman"/>
                <w:sz w:val="24"/>
                <w:szCs w:val="24"/>
              </w:rPr>
            </w:pPr>
            <w:r w:rsidRPr="00C01312">
              <w:rPr>
                <w:rFonts w:ascii="Times New Roman" w:hAnsi="Times New Roman"/>
                <w:sz w:val="24"/>
                <w:szCs w:val="24"/>
              </w:rPr>
              <w:t>код</w:t>
            </w:r>
          </w:p>
        </w:tc>
      </w:tr>
      <w:tr w:rsidR="0067023D" w:rsidRPr="00C01312" w:rsidTr="00EA29C5">
        <w:trPr>
          <w:cantSplit/>
          <w:trHeight w:val="244"/>
          <w:tblHeader/>
        </w:trPr>
        <w:tc>
          <w:tcPr>
            <w:tcW w:w="3828" w:type="dxa"/>
            <w:vMerge/>
            <w:tcBorders>
              <w:left w:val="single" w:sz="4" w:space="0" w:color="auto"/>
              <w:right w:val="single" w:sz="4" w:space="0" w:color="auto"/>
            </w:tcBorders>
            <w:vAlign w:val="center"/>
          </w:tcPr>
          <w:p w:rsidR="0067023D" w:rsidRPr="00C01312" w:rsidRDefault="0067023D" w:rsidP="003C0AF5">
            <w:pPr>
              <w:rPr>
                <w:rFonts w:ascii="Times New Roman" w:hAnsi="Times New Roman"/>
                <w:b/>
                <w:bCs/>
                <w:sz w:val="24"/>
                <w:szCs w:val="24"/>
              </w:rPr>
            </w:pPr>
          </w:p>
        </w:tc>
        <w:tc>
          <w:tcPr>
            <w:tcW w:w="1932" w:type="dxa"/>
            <w:vMerge w:val="restart"/>
            <w:tcBorders>
              <w:top w:val="nil"/>
              <w:left w:val="nil"/>
              <w:right w:val="single" w:sz="4" w:space="0" w:color="auto"/>
            </w:tcBorders>
            <w:vAlign w:val="center"/>
          </w:tcPr>
          <w:p w:rsidR="0067023D" w:rsidRPr="00C01312" w:rsidRDefault="0067023D" w:rsidP="003C0AF5">
            <w:pPr>
              <w:jc w:val="center"/>
              <w:rPr>
                <w:rFonts w:ascii="Times New Roman" w:hAnsi="Times New Roman"/>
                <w:sz w:val="24"/>
                <w:szCs w:val="24"/>
              </w:rPr>
            </w:pPr>
            <w:r w:rsidRPr="00C01312">
              <w:rPr>
                <w:rFonts w:ascii="Times New Roman" w:hAnsi="Times New Roman"/>
                <w:sz w:val="24"/>
                <w:szCs w:val="24"/>
              </w:rPr>
              <w:t>аналитический по БК</w:t>
            </w:r>
          </w:p>
        </w:tc>
        <w:tc>
          <w:tcPr>
            <w:tcW w:w="770" w:type="dxa"/>
            <w:vMerge w:val="restart"/>
            <w:tcBorders>
              <w:top w:val="single" w:sz="4" w:space="0" w:color="auto"/>
              <w:left w:val="nil"/>
              <w:right w:val="single" w:sz="4" w:space="0" w:color="auto"/>
            </w:tcBorders>
          </w:tcPr>
          <w:p w:rsidR="0067023D" w:rsidRPr="00C01312" w:rsidRDefault="0067023D" w:rsidP="003C0AF5">
            <w:pPr>
              <w:spacing w:line="240" w:lineRule="atLeast"/>
              <w:jc w:val="center"/>
              <w:rPr>
                <w:rFonts w:ascii="Times New Roman" w:hAnsi="Times New Roman"/>
                <w:sz w:val="24"/>
                <w:szCs w:val="24"/>
              </w:rPr>
            </w:pPr>
          </w:p>
          <w:p w:rsidR="0067023D" w:rsidRPr="00C01312" w:rsidRDefault="0067023D" w:rsidP="003C0AF5">
            <w:pPr>
              <w:spacing w:line="240" w:lineRule="atLeast"/>
              <w:jc w:val="center"/>
              <w:rPr>
                <w:rFonts w:ascii="Times New Roman" w:hAnsi="Times New Roman"/>
                <w:sz w:val="24"/>
                <w:szCs w:val="24"/>
              </w:rPr>
            </w:pPr>
            <w:r w:rsidRPr="00C01312">
              <w:rPr>
                <w:rFonts w:ascii="Times New Roman" w:hAnsi="Times New Roman"/>
                <w:sz w:val="24"/>
                <w:szCs w:val="24"/>
              </w:rPr>
              <w:t>вида финансового обеспечения</w:t>
            </w:r>
          </w:p>
        </w:tc>
        <w:tc>
          <w:tcPr>
            <w:tcW w:w="2061" w:type="dxa"/>
            <w:gridSpan w:val="7"/>
            <w:vMerge w:val="restart"/>
            <w:tcBorders>
              <w:top w:val="nil"/>
              <w:left w:val="nil"/>
              <w:right w:val="single" w:sz="4" w:space="0" w:color="auto"/>
            </w:tcBorders>
            <w:vAlign w:val="center"/>
          </w:tcPr>
          <w:p w:rsidR="0067023D" w:rsidRPr="00C01312" w:rsidRDefault="0067023D" w:rsidP="003C0AF5">
            <w:pPr>
              <w:jc w:val="center"/>
              <w:rPr>
                <w:rFonts w:ascii="Times New Roman" w:hAnsi="Times New Roman"/>
                <w:sz w:val="24"/>
                <w:szCs w:val="24"/>
              </w:rPr>
            </w:pPr>
            <w:r w:rsidRPr="00C01312">
              <w:rPr>
                <w:rFonts w:ascii="Times New Roman" w:hAnsi="Times New Roman"/>
                <w:color w:val="000000"/>
                <w:sz w:val="24"/>
                <w:szCs w:val="24"/>
              </w:rPr>
              <w:t xml:space="preserve">счета объекта учета </w:t>
            </w:r>
          </w:p>
        </w:tc>
        <w:tc>
          <w:tcPr>
            <w:tcW w:w="1669" w:type="dxa"/>
            <w:gridSpan w:val="3"/>
            <w:tcBorders>
              <w:top w:val="single" w:sz="4" w:space="0" w:color="auto"/>
              <w:left w:val="single" w:sz="4" w:space="0" w:color="auto"/>
              <w:bottom w:val="nil"/>
              <w:right w:val="single" w:sz="4" w:space="0" w:color="auto"/>
            </w:tcBorders>
            <w:vAlign w:val="center"/>
          </w:tcPr>
          <w:p w:rsidR="0067023D" w:rsidRPr="00C01312" w:rsidRDefault="0067023D" w:rsidP="003C0AF5">
            <w:pPr>
              <w:jc w:val="center"/>
              <w:rPr>
                <w:rFonts w:ascii="Times New Roman" w:hAnsi="Times New Roman"/>
                <w:sz w:val="24"/>
                <w:szCs w:val="24"/>
              </w:rPr>
            </w:pPr>
          </w:p>
        </w:tc>
      </w:tr>
      <w:tr w:rsidR="0067023D" w:rsidRPr="00C01312" w:rsidTr="00EA29C5">
        <w:trPr>
          <w:cantSplit/>
          <w:trHeight w:val="138"/>
          <w:tblHeader/>
        </w:trPr>
        <w:tc>
          <w:tcPr>
            <w:tcW w:w="3828" w:type="dxa"/>
            <w:vMerge/>
            <w:tcBorders>
              <w:left w:val="single" w:sz="4" w:space="0" w:color="auto"/>
              <w:right w:val="single" w:sz="4" w:space="0" w:color="auto"/>
            </w:tcBorders>
            <w:vAlign w:val="center"/>
          </w:tcPr>
          <w:p w:rsidR="0067023D" w:rsidRPr="00C01312" w:rsidRDefault="0067023D" w:rsidP="003C0AF5">
            <w:pPr>
              <w:rPr>
                <w:rFonts w:ascii="Times New Roman" w:hAnsi="Times New Roman"/>
                <w:b/>
                <w:iCs/>
                <w:sz w:val="24"/>
                <w:szCs w:val="24"/>
              </w:rPr>
            </w:pPr>
          </w:p>
        </w:tc>
        <w:tc>
          <w:tcPr>
            <w:tcW w:w="1932" w:type="dxa"/>
            <w:vMerge/>
            <w:tcBorders>
              <w:left w:val="nil"/>
              <w:right w:val="single" w:sz="4" w:space="0" w:color="auto"/>
            </w:tcBorders>
            <w:vAlign w:val="center"/>
          </w:tcPr>
          <w:p w:rsidR="0067023D" w:rsidRPr="00C01312" w:rsidRDefault="0067023D" w:rsidP="003C0AF5">
            <w:pPr>
              <w:jc w:val="center"/>
              <w:rPr>
                <w:rFonts w:ascii="Times New Roman" w:hAnsi="Times New Roman"/>
                <w:sz w:val="24"/>
                <w:szCs w:val="24"/>
              </w:rPr>
            </w:pPr>
          </w:p>
        </w:tc>
        <w:tc>
          <w:tcPr>
            <w:tcW w:w="770" w:type="dxa"/>
            <w:vMerge/>
            <w:tcBorders>
              <w:left w:val="nil"/>
              <w:right w:val="single" w:sz="4" w:space="0" w:color="auto"/>
            </w:tcBorders>
            <w:vAlign w:val="center"/>
          </w:tcPr>
          <w:p w:rsidR="0067023D" w:rsidRPr="00C01312" w:rsidRDefault="0067023D" w:rsidP="003C0AF5">
            <w:pPr>
              <w:jc w:val="center"/>
              <w:rPr>
                <w:rFonts w:ascii="Times New Roman" w:hAnsi="Times New Roman"/>
                <w:sz w:val="24"/>
                <w:szCs w:val="24"/>
              </w:rPr>
            </w:pPr>
          </w:p>
        </w:tc>
        <w:tc>
          <w:tcPr>
            <w:tcW w:w="2061" w:type="dxa"/>
            <w:gridSpan w:val="7"/>
            <w:vMerge/>
            <w:tcBorders>
              <w:top w:val="single" w:sz="4" w:space="0" w:color="auto"/>
              <w:left w:val="nil"/>
              <w:right w:val="single" w:sz="4" w:space="0" w:color="auto"/>
            </w:tcBorders>
            <w:vAlign w:val="center"/>
          </w:tcPr>
          <w:p w:rsidR="0067023D" w:rsidRPr="00C01312" w:rsidRDefault="0067023D" w:rsidP="003C0AF5">
            <w:pPr>
              <w:jc w:val="center"/>
              <w:rPr>
                <w:rFonts w:ascii="Times New Roman" w:hAnsi="Times New Roman"/>
                <w:sz w:val="24"/>
                <w:szCs w:val="24"/>
              </w:rPr>
            </w:pPr>
          </w:p>
        </w:tc>
        <w:tc>
          <w:tcPr>
            <w:tcW w:w="1669" w:type="dxa"/>
            <w:gridSpan w:val="3"/>
            <w:tcBorders>
              <w:top w:val="nil"/>
              <w:left w:val="single" w:sz="4" w:space="0" w:color="auto"/>
              <w:bottom w:val="nil"/>
              <w:right w:val="single" w:sz="4" w:space="0" w:color="auto"/>
            </w:tcBorders>
            <w:vAlign w:val="center"/>
          </w:tcPr>
          <w:p w:rsidR="0067023D" w:rsidRPr="00C01312" w:rsidRDefault="0067023D" w:rsidP="003C0AF5">
            <w:pPr>
              <w:jc w:val="center"/>
              <w:rPr>
                <w:rFonts w:ascii="Times New Roman" w:hAnsi="Times New Roman"/>
                <w:sz w:val="24"/>
                <w:szCs w:val="24"/>
              </w:rPr>
            </w:pPr>
            <w:r w:rsidRPr="00C01312">
              <w:rPr>
                <w:rFonts w:ascii="Times New Roman" w:hAnsi="Times New Roman"/>
                <w:sz w:val="24"/>
                <w:szCs w:val="24"/>
              </w:rPr>
              <w:t xml:space="preserve">аналитический </w:t>
            </w:r>
          </w:p>
        </w:tc>
      </w:tr>
      <w:tr w:rsidR="0067023D" w:rsidRPr="00C01312" w:rsidTr="00EA29C5">
        <w:trPr>
          <w:cantSplit/>
          <w:trHeight w:val="244"/>
          <w:tblHeader/>
        </w:trPr>
        <w:tc>
          <w:tcPr>
            <w:tcW w:w="3828" w:type="dxa"/>
            <w:vMerge/>
            <w:tcBorders>
              <w:left w:val="single" w:sz="4" w:space="0" w:color="auto"/>
              <w:right w:val="single" w:sz="4" w:space="0" w:color="auto"/>
            </w:tcBorders>
            <w:vAlign w:val="center"/>
          </w:tcPr>
          <w:p w:rsidR="0067023D" w:rsidRPr="00C01312" w:rsidRDefault="0067023D" w:rsidP="003C0AF5">
            <w:pPr>
              <w:rPr>
                <w:rFonts w:ascii="Times New Roman" w:eastAsia="Arial Unicode MS" w:hAnsi="Times New Roman"/>
                <w:b/>
                <w:bCs/>
                <w:i/>
                <w:iCs/>
                <w:sz w:val="24"/>
                <w:szCs w:val="24"/>
              </w:rPr>
            </w:pPr>
          </w:p>
        </w:tc>
        <w:tc>
          <w:tcPr>
            <w:tcW w:w="1932" w:type="dxa"/>
            <w:vMerge/>
            <w:tcBorders>
              <w:left w:val="nil"/>
              <w:right w:val="single" w:sz="4" w:space="0" w:color="auto"/>
            </w:tcBorders>
            <w:vAlign w:val="center"/>
          </w:tcPr>
          <w:p w:rsidR="0067023D" w:rsidRPr="00C01312" w:rsidRDefault="0067023D" w:rsidP="003C0AF5">
            <w:pPr>
              <w:jc w:val="center"/>
              <w:rPr>
                <w:rFonts w:ascii="Times New Roman" w:hAnsi="Times New Roman"/>
                <w:sz w:val="24"/>
                <w:szCs w:val="24"/>
              </w:rPr>
            </w:pPr>
          </w:p>
        </w:tc>
        <w:tc>
          <w:tcPr>
            <w:tcW w:w="770" w:type="dxa"/>
            <w:vMerge/>
            <w:tcBorders>
              <w:left w:val="nil"/>
              <w:right w:val="single" w:sz="4" w:space="0" w:color="auto"/>
            </w:tcBorders>
            <w:vAlign w:val="center"/>
          </w:tcPr>
          <w:p w:rsidR="0067023D" w:rsidRPr="00C01312" w:rsidRDefault="0067023D" w:rsidP="003C0AF5">
            <w:pPr>
              <w:jc w:val="center"/>
              <w:rPr>
                <w:rFonts w:ascii="Times New Roman" w:hAnsi="Times New Roman"/>
                <w:sz w:val="24"/>
                <w:szCs w:val="24"/>
              </w:rPr>
            </w:pPr>
          </w:p>
        </w:tc>
        <w:tc>
          <w:tcPr>
            <w:tcW w:w="1267" w:type="dxa"/>
            <w:gridSpan w:val="4"/>
            <w:vMerge w:val="restart"/>
            <w:tcBorders>
              <w:top w:val="single" w:sz="4" w:space="0" w:color="auto"/>
              <w:left w:val="nil"/>
              <w:right w:val="single" w:sz="4" w:space="0" w:color="auto"/>
            </w:tcBorders>
            <w:vAlign w:val="center"/>
          </w:tcPr>
          <w:p w:rsidR="0067023D" w:rsidRPr="00C01312" w:rsidRDefault="0067023D" w:rsidP="003C0AF5">
            <w:pPr>
              <w:jc w:val="center"/>
              <w:rPr>
                <w:rFonts w:ascii="Times New Roman" w:hAnsi="Times New Roman"/>
                <w:sz w:val="24"/>
                <w:szCs w:val="24"/>
              </w:rPr>
            </w:pPr>
            <w:r w:rsidRPr="00C01312">
              <w:rPr>
                <w:rFonts w:ascii="Times New Roman" w:hAnsi="Times New Roman"/>
                <w:sz w:val="24"/>
                <w:szCs w:val="24"/>
              </w:rPr>
              <w:t>Код синтетического счета</w:t>
            </w:r>
          </w:p>
        </w:tc>
        <w:tc>
          <w:tcPr>
            <w:tcW w:w="794" w:type="dxa"/>
            <w:gridSpan w:val="3"/>
            <w:vMerge w:val="restart"/>
            <w:tcBorders>
              <w:top w:val="single" w:sz="4" w:space="0" w:color="auto"/>
              <w:left w:val="nil"/>
              <w:right w:val="single" w:sz="4" w:space="0" w:color="auto"/>
            </w:tcBorders>
            <w:vAlign w:val="center"/>
          </w:tcPr>
          <w:p w:rsidR="0067023D" w:rsidRPr="00C01312" w:rsidRDefault="0067023D" w:rsidP="003C0AF5">
            <w:pPr>
              <w:jc w:val="center"/>
              <w:rPr>
                <w:rFonts w:ascii="Times New Roman" w:hAnsi="Times New Roman"/>
                <w:sz w:val="24"/>
                <w:szCs w:val="24"/>
              </w:rPr>
            </w:pPr>
            <w:r w:rsidRPr="00C01312">
              <w:rPr>
                <w:rFonts w:ascii="Times New Roman" w:hAnsi="Times New Roman"/>
                <w:sz w:val="24"/>
                <w:szCs w:val="24"/>
              </w:rPr>
              <w:t xml:space="preserve">Код </w:t>
            </w:r>
            <w:proofErr w:type="spellStart"/>
            <w:r w:rsidRPr="00C01312">
              <w:rPr>
                <w:rFonts w:ascii="Times New Roman" w:hAnsi="Times New Roman"/>
                <w:sz w:val="24"/>
                <w:szCs w:val="24"/>
              </w:rPr>
              <w:t>аналитеческого</w:t>
            </w:r>
            <w:proofErr w:type="spellEnd"/>
            <w:r w:rsidRPr="00C01312">
              <w:rPr>
                <w:rFonts w:ascii="Times New Roman" w:hAnsi="Times New Roman"/>
                <w:sz w:val="24"/>
                <w:szCs w:val="24"/>
              </w:rPr>
              <w:t xml:space="preserve"> счета</w:t>
            </w:r>
          </w:p>
        </w:tc>
        <w:tc>
          <w:tcPr>
            <w:tcW w:w="1669" w:type="dxa"/>
            <w:gridSpan w:val="3"/>
            <w:tcBorders>
              <w:top w:val="nil"/>
              <w:left w:val="single" w:sz="4" w:space="0" w:color="auto"/>
              <w:bottom w:val="nil"/>
              <w:right w:val="single" w:sz="4" w:space="0" w:color="auto"/>
            </w:tcBorders>
            <w:vAlign w:val="center"/>
          </w:tcPr>
          <w:p w:rsidR="0067023D" w:rsidRPr="00C01312" w:rsidRDefault="0067023D" w:rsidP="003C0AF5">
            <w:pPr>
              <w:jc w:val="center"/>
              <w:rPr>
                <w:rFonts w:ascii="Times New Roman" w:hAnsi="Times New Roman"/>
                <w:sz w:val="24"/>
                <w:szCs w:val="24"/>
              </w:rPr>
            </w:pPr>
            <w:r w:rsidRPr="00C01312">
              <w:rPr>
                <w:rFonts w:ascii="Times New Roman" w:hAnsi="Times New Roman"/>
                <w:sz w:val="24"/>
                <w:szCs w:val="24"/>
              </w:rPr>
              <w:t>по КОСГУ</w:t>
            </w:r>
          </w:p>
        </w:tc>
      </w:tr>
      <w:tr w:rsidR="0067023D" w:rsidRPr="00C01312" w:rsidTr="00EA29C5">
        <w:trPr>
          <w:cantSplit/>
          <w:trHeight w:val="380"/>
          <w:tblHeader/>
        </w:trPr>
        <w:tc>
          <w:tcPr>
            <w:tcW w:w="3828" w:type="dxa"/>
            <w:vMerge/>
            <w:tcBorders>
              <w:left w:val="single" w:sz="4" w:space="0" w:color="auto"/>
              <w:bottom w:val="single" w:sz="4" w:space="0" w:color="auto"/>
              <w:right w:val="single" w:sz="4" w:space="0" w:color="auto"/>
            </w:tcBorders>
            <w:vAlign w:val="center"/>
          </w:tcPr>
          <w:p w:rsidR="0067023D" w:rsidRPr="00C01312" w:rsidRDefault="0067023D" w:rsidP="003C0AF5">
            <w:pPr>
              <w:rPr>
                <w:rFonts w:ascii="Times New Roman" w:hAnsi="Times New Roman"/>
                <w:b/>
                <w:bCs/>
                <w:sz w:val="24"/>
                <w:szCs w:val="24"/>
              </w:rPr>
            </w:pPr>
          </w:p>
        </w:tc>
        <w:tc>
          <w:tcPr>
            <w:tcW w:w="1932" w:type="dxa"/>
            <w:vMerge/>
            <w:tcBorders>
              <w:left w:val="nil"/>
              <w:bottom w:val="single" w:sz="4" w:space="0" w:color="auto"/>
              <w:right w:val="single" w:sz="4" w:space="0" w:color="auto"/>
            </w:tcBorders>
            <w:vAlign w:val="center"/>
          </w:tcPr>
          <w:p w:rsidR="0067023D" w:rsidRPr="00C01312" w:rsidRDefault="0067023D" w:rsidP="003C0AF5">
            <w:pPr>
              <w:jc w:val="center"/>
              <w:rPr>
                <w:rFonts w:ascii="Times New Roman" w:hAnsi="Times New Roman"/>
                <w:sz w:val="24"/>
                <w:szCs w:val="24"/>
              </w:rPr>
            </w:pPr>
          </w:p>
        </w:tc>
        <w:tc>
          <w:tcPr>
            <w:tcW w:w="770" w:type="dxa"/>
            <w:vMerge/>
            <w:tcBorders>
              <w:left w:val="nil"/>
              <w:bottom w:val="single" w:sz="4" w:space="0" w:color="auto"/>
              <w:right w:val="single" w:sz="4" w:space="0" w:color="auto"/>
            </w:tcBorders>
            <w:vAlign w:val="center"/>
          </w:tcPr>
          <w:p w:rsidR="0067023D" w:rsidRPr="00C01312" w:rsidRDefault="0067023D" w:rsidP="003C0AF5">
            <w:pPr>
              <w:jc w:val="center"/>
              <w:rPr>
                <w:rFonts w:ascii="Times New Roman" w:hAnsi="Times New Roman"/>
                <w:sz w:val="24"/>
                <w:szCs w:val="24"/>
              </w:rPr>
            </w:pPr>
          </w:p>
        </w:tc>
        <w:tc>
          <w:tcPr>
            <w:tcW w:w="1267" w:type="dxa"/>
            <w:gridSpan w:val="4"/>
            <w:vMerge/>
            <w:tcBorders>
              <w:left w:val="nil"/>
              <w:bottom w:val="single" w:sz="4" w:space="0" w:color="auto"/>
              <w:right w:val="single" w:sz="4" w:space="0" w:color="auto"/>
            </w:tcBorders>
            <w:vAlign w:val="center"/>
          </w:tcPr>
          <w:p w:rsidR="0067023D" w:rsidRPr="00C01312" w:rsidRDefault="0067023D" w:rsidP="003C0AF5">
            <w:pPr>
              <w:jc w:val="center"/>
              <w:rPr>
                <w:rFonts w:ascii="Times New Roman" w:hAnsi="Times New Roman"/>
                <w:sz w:val="24"/>
                <w:szCs w:val="24"/>
              </w:rPr>
            </w:pPr>
          </w:p>
        </w:tc>
        <w:tc>
          <w:tcPr>
            <w:tcW w:w="794" w:type="dxa"/>
            <w:gridSpan w:val="3"/>
            <w:vMerge/>
            <w:tcBorders>
              <w:top w:val="single" w:sz="4" w:space="0" w:color="auto"/>
              <w:left w:val="nil"/>
              <w:bottom w:val="single" w:sz="4" w:space="0" w:color="auto"/>
              <w:right w:val="single" w:sz="4" w:space="0" w:color="auto"/>
            </w:tcBorders>
            <w:vAlign w:val="center"/>
          </w:tcPr>
          <w:p w:rsidR="0067023D" w:rsidRPr="00C01312" w:rsidRDefault="0067023D" w:rsidP="003C0AF5">
            <w:pPr>
              <w:jc w:val="center"/>
              <w:rPr>
                <w:rFonts w:ascii="Times New Roman" w:hAnsi="Times New Roman"/>
                <w:sz w:val="24"/>
                <w:szCs w:val="24"/>
              </w:rPr>
            </w:pPr>
          </w:p>
        </w:tc>
        <w:tc>
          <w:tcPr>
            <w:tcW w:w="1669" w:type="dxa"/>
            <w:gridSpan w:val="3"/>
            <w:tcBorders>
              <w:top w:val="nil"/>
              <w:left w:val="single" w:sz="4" w:space="0" w:color="auto"/>
              <w:bottom w:val="single" w:sz="4" w:space="0" w:color="auto"/>
              <w:right w:val="single" w:sz="4" w:space="0" w:color="auto"/>
            </w:tcBorders>
            <w:vAlign w:val="center"/>
          </w:tcPr>
          <w:p w:rsidR="0067023D" w:rsidRPr="00C01312" w:rsidRDefault="0067023D" w:rsidP="003C0AF5">
            <w:pPr>
              <w:jc w:val="center"/>
              <w:rPr>
                <w:rFonts w:ascii="Times New Roman" w:hAnsi="Times New Roman"/>
                <w:sz w:val="24"/>
                <w:szCs w:val="24"/>
              </w:rPr>
            </w:pPr>
          </w:p>
        </w:tc>
      </w:tr>
      <w:tr w:rsidR="0067023D" w:rsidRPr="00C01312" w:rsidTr="00EA29C5">
        <w:trPr>
          <w:cantSplit/>
          <w:trHeight w:val="575"/>
          <w:tblHeader/>
        </w:trPr>
        <w:tc>
          <w:tcPr>
            <w:tcW w:w="3828" w:type="dxa"/>
            <w:tcBorders>
              <w:top w:val="single" w:sz="4" w:space="0" w:color="auto"/>
              <w:left w:val="single" w:sz="4" w:space="0" w:color="auto"/>
              <w:bottom w:val="nil"/>
              <w:right w:val="single" w:sz="4" w:space="0" w:color="auto"/>
            </w:tcBorders>
            <w:vAlign w:val="center"/>
          </w:tcPr>
          <w:p w:rsidR="0067023D" w:rsidRPr="00C01312" w:rsidRDefault="0067023D" w:rsidP="003C0AF5">
            <w:pPr>
              <w:rPr>
                <w:rFonts w:ascii="Times New Roman" w:hAnsi="Times New Roman"/>
                <w:b/>
                <w:bCs/>
                <w:sz w:val="24"/>
                <w:szCs w:val="24"/>
              </w:rPr>
            </w:pPr>
          </w:p>
        </w:tc>
        <w:tc>
          <w:tcPr>
            <w:tcW w:w="1932" w:type="dxa"/>
            <w:tcBorders>
              <w:top w:val="single" w:sz="4" w:space="0" w:color="auto"/>
              <w:left w:val="nil"/>
              <w:right w:val="single" w:sz="4" w:space="0" w:color="auto"/>
            </w:tcBorders>
            <w:vAlign w:val="center"/>
          </w:tcPr>
          <w:p w:rsidR="0067023D" w:rsidRPr="00C01312" w:rsidRDefault="0067023D" w:rsidP="003C0AF5">
            <w:pPr>
              <w:jc w:val="center"/>
              <w:rPr>
                <w:rFonts w:ascii="Times New Roman" w:hAnsi="Times New Roman"/>
                <w:sz w:val="24"/>
                <w:szCs w:val="24"/>
              </w:rPr>
            </w:pPr>
          </w:p>
        </w:tc>
        <w:tc>
          <w:tcPr>
            <w:tcW w:w="770" w:type="dxa"/>
            <w:tcBorders>
              <w:top w:val="single" w:sz="4" w:space="0" w:color="auto"/>
              <w:left w:val="nil"/>
              <w:right w:val="single" w:sz="4" w:space="0" w:color="auto"/>
            </w:tcBorders>
            <w:vAlign w:val="center"/>
          </w:tcPr>
          <w:p w:rsidR="0067023D" w:rsidRPr="00C01312" w:rsidRDefault="0067023D" w:rsidP="003C0AF5">
            <w:pPr>
              <w:jc w:val="center"/>
              <w:rPr>
                <w:rFonts w:ascii="Times New Roman" w:hAnsi="Times New Roman"/>
                <w:sz w:val="24"/>
                <w:szCs w:val="24"/>
              </w:rPr>
            </w:pPr>
          </w:p>
        </w:tc>
        <w:tc>
          <w:tcPr>
            <w:tcW w:w="1267" w:type="dxa"/>
            <w:gridSpan w:val="4"/>
            <w:vMerge/>
            <w:tcBorders>
              <w:top w:val="single" w:sz="4" w:space="0" w:color="auto"/>
              <w:left w:val="nil"/>
              <w:bottom w:val="nil"/>
              <w:right w:val="single" w:sz="4" w:space="0" w:color="auto"/>
            </w:tcBorders>
            <w:vAlign w:val="center"/>
          </w:tcPr>
          <w:p w:rsidR="0067023D" w:rsidRPr="00C01312" w:rsidRDefault="0067023D" w:rsidP="003C0AF5">
            <w:pPr>
              <w:jc w:val="center"/>
              <w:rPr>
                <w:rFonts w:ascii="Times New Roman" w:hAnsi="Times New Roman"/>
                <w:sz w:val="24"/>
                <w:szCs w:val="24"/>
              </w:rPr>
            </w:pPr>
          </w:p>
        </w:tc>
        <w:tc>
          <w:tcPr>
            <w:tcW w:w="397" w:type="dxa"/>
            <w:tcBorders>
              <w:top w:val="single" w:sz="4" w:space="0" w:color="auto"/>
              <w:left w:val="nil"/>
              <w:bottom w:val="nil"/>
              <w:right w:val="single" w:sz="4" w:space="0" w:color="auto"/>
            </w:tcBorders>
            <w:vAlign w:val="center"/>
          </w:tcPr>
          <w:p w:rsidR="0067023D" w:rsidRPr="00C01312" w:rsidRDefault="0067023D" w:rsidP="003C0AF5">
            <w:pPr>
              <w:jc w:val="center"/>
              <w:rPr>
                <w:rFonts w:ascii="Times New Roman" w:hAnsi="Times New Roman"/>
                <w:sz w:val="24"/>
                <w:szCs w:val="24"/>
              </w:rPr>
            </w:pPr>
            <w:r w:rsidRPr="00C01312">
              <w:rPr>
                <w:rFonts w:ascii="Times New Roman" w:hAnsi="Times New Roman"/>
                <w:sz w:val="24"/>
                <w:szCs w:val="24"/>
              </w:rPr>
              <w:t>группа</w:t>
            </w:r>
          </w:p>
        </w:tc>
        <w:tc>
          <w:tcPr>
            <w:tcW w:w="397" w:type="dxa"/>
            <w:gridSpan w:val="2"/>
            <w:tcBorders>
              <w:top w:val="single" w:sz="4" w:space="0" w:color="auto"/>
              <w:left w:val="nil"/>
              <w:bottom w:val="nil"/>
              <w:right w:val="single" w:sz="4" w:space="0" w:color="auto"/>
            </w:tcBorders>
            <w:vAlign w:val="center"/>
          </w:tcPr>
          <w:p w:rsidR="0067023D" w:rsidRPr="00C01312" w:rsidRDefault="0067023D" w:rsidP="003C0AF5">
            <w:pPr>
              <w:jc w:val="center"/>
              <w:rPr>
                <w:rFonts w:ascii="Times New Roman" w:hAnsi="Times New Roman"/>
                <w:sz w:val="24"/>
                <w:szCs w:val="24"/>
              </w:rPr>
            </w:pPr>
            <w:r w:rsidRPr="00C01312">
              <w:rPr>
                <w:rFonts w:ascii="Times New Roman" w:hAnsi="Times New Roman"/>
                <w:sz w:val="24"/>
                <w:szCs w:val="24"/>
              </w:rPr>
              <w:t>вид</w:t>
            </w:r>
          </w:p>
        </w:tc>
        <w:tc>
          <w:tcPr>
            <w:tcW w:w="1669" w:type="dxa"/>
            <w:gridSpan w:val="3"/>
            <w:tcBorders>
              <w:top w:val="single" w:sz="4" w:space="0" w:color="auto"/>
              <w:left w:val="single" w:sz="4" w:space="0" w:color="auto"/>
              <w:bottom w:val="nil"/>
              <w:right w:val="single" w:sz="4" w:space="0" w:color="000000"/>
            </w:tcBorders>
            <w:vAlign w:val="center"/>
          </w:tcPr>
          <w:p w:rsidR="0067023D" w:rsidRPr="00C01312" w:rsidRDefault="0067023D" w:rsidP="003C0AF5">
            <w:pPr>
              <w:jc w:val="center"/>
              <w:rPr>
                <w:rFonts w:ascii="Times New Roman" w:hAnsi="Times New Roman"/>
                <w:sz w:val="24"/>
                <w:szCs w:val="24"/>
              </w:rPr>
            </w:pPr>
          </w:p>
        </w:tc>
      </w:tr>
      <w:tr w:rsidR="0067023D" w:rsidRPr="00C01312" w:rsidTr="00EA29C5">
        <w:trPr>
          <w:cantSplit/>
          <w:trHeight w:val="393"/>
          <w:tblHeader/>
        </w:trPr>
        <w:tc>
          <w:tcPr>
            <w:tcW w:w="3828" w:type="dxa"/>
            <w:tcBorders>
              <w:top w:val="nil"/>
              <w:left w:val="single" w:sz="4" w:space="0" w:color="auto"/>
              <w:bottom w:val="nil"/>
              <w:right w:val="single" w:sz="4" w:space="0" w:color="auto"/>
            </w:tcBorders>
            <w:vAlign w:val="center"/>
          </w:tcPr>
          <w:p w:rsidR="0067023D" w:rsidRPr="00C01312" w:rsidRDefault="0067023D" w:rsidP="003C0AF5">
            <w:pPr>
              <w:rPr>
                <w:rFonts w:ascii="Times New Roman" w:hAnsi="Times New Roman"/>
                <w:b/>
                <w:bCs/>
                <w:sz w:val="24"/>
                <w:szCs w:val="24"/>
              </w:rPr>
            </w:pPr>
          </w:p>
        </w:tc>
        <w:tc>
          <w:tcPr>
            <w:tcW w:w="6432" w:type="dxa"/>
            <w:gridSpan w:val="12"/>
            <w:tcBorders>
              <w:top w:val="single" w:sz="4" w:space="0" w:color="auto"/>
              <w:left w:val="nil"/>
              <w:right w:val="single" w:sz="4" w:space="0" w:color="000000"/>
            </w:tcBorders>
            <w:vAlign w:val="center"/>
          </w:tcPr>
          <w:p w:rsidR="0067023D" w:rsidRPr="00C01312" w:rsidRDefault="0067023D" w:rsidP="003C0AF5">
            <w:pPr>
              <w:jc w:val="center"/>
              <w:rPr>
                <w:rFonts w:ascii="Times New Roman" w:hAnsi="Times New Roman"/>
                <w:sz w:val="24"/>
                <w:szCs w:val="24"/>
              </w:rPr>
            </w:pPr>
            <w:r w:rsidRPr="00C01312">
              <w:rPr>
                <w:rFonts w:ascii="Times New Roman" w:hAnsi="Times New Roman"/>
                <w:sz w:val="24"/>
                <w:szCs w:val="24"/>
              </w:rPr>
              <w:t>номер разряда</w:t>
            </w:r>
          </w:p>
        </w:tc>
      </w:tr>
      <w:tr w:rsidR="0067023D" w:rsidRPr="00C01312" w:rsidTr="00EA29C5">
        <w:trPr>
          <w:cantSplit/>
          <w:trHeight w:val="210"/>
          <w:tblHeader/>
        </w:trPr>
        <w:tc>
          <w:tcPr>
            <w:tcW w:w="3828" w:type="dxa"/>
            <w:tcBorders>
              <w:top w:val="nil"/>
              <w:left w:val="single" w:sz="4" w:space="0" w:color="auto"/>
              <w:bottom w:val="single" w:sz="4" w:space="0" w:color="auto"/>
              <w:right w:val="single" w:sz="4" w:space="0" w:color="auto"/>
            </w:tcBorders>
            <w:vAlign w:val="center"/>
          </w:tcPr>
          <w:p w:rsidR="0067023D" w:rsidRPr="00C01312" w:rsidRDefault="0067023D" w:rsidP="003C0AF5">
            <w:pPr>
              <w:rPr>
                <w:rFonts w:ascii="Times New Roman" w:hAnsi="Times New Roman"/>
                <w:b/>
                <w:bCs/>
                <w:sz w:val="24"/>
                <w:szCs w:val="24"/>
              </w:rPr>
            </w:pPr>
            <w:r w:rsidRPr="00C01312">
              <w:rPr>
                <w:rFonts w:ascii="Times New Roman" w:hAnsi="Times New Roman"/>
                <w:b/>
                <w:bCs/>
                <w:sz w:val="24"/>
                <w:szCs w:val="24"/>
              </w:rPr>
              <w:t> </w:t>
            </w:r>
          </w:p>
        </w:tc>
        <w:tc>
          <w:tcPr>
            <w:tcW w:w="1932" w:type="dxa"/>
            <w:tcBorders>
              <w:top w:val="single" w:sz="4" w:space="0" w:color="auto"/>
              <w:left w:val="nil"/>
              <w:bottom w:val="single" w:sz="4" w:space="0" w:color="auto"/>
              <w:right w:val="single" w:sz="4" w:space="0" w:color="auto"/>
            </w:tcBorders>
            <w:vAlign w:val="center"/>
          </w:tcPr>
          <w:p w:rsidR="0067023D" w:rsidRPr="00C01312" w:rsidRDefault="0067023D" w:rsidP="003C0AF5">
            <w:pPr>
              <w:jc w:val="center"/>
              <w:rPr>
                <w:rFonts w:ascii="Times New Roman" w:hAnsi="Times New Roman"/>
                <w:sz w:val="24"/>
                <w:szCs w:val="24"/>
              </w:rPr>
            </w:pPr>
            <w:r w:rsidRPr="00C01312">
              <w:rPr>
                <w:rFonts w:ascii="Times New Roman" w:hAnsi="Times New Roman"/>
                <w:sz w:val="24"/>
                <w:szCs w:val="24"/>
              </w:rPr>
              <w:t>1-17</w:t>
            </w:r>
          </w:p>
        </w:tc>
        <w:tc>
          <w:tcPr>
            <w:tcW w:w="770" w:type="dxa"/>
            <w:tcBorders>
              <w:top w:val="single" w:sz="4" w:space="0" w:color="auto"/>
              <w:left w:val="nil"/>
              <w:bottom w:val="single" w:sz="4" w:space="0" w:color="auto"/>
              <w:right w:val="single" w:sz="4" w:space="0" w:color="auto"/>
            </w:tcBorders>
            <w:vAlign w:val="center"/>
          </w:tcPr>
          <w:p w:rsidR="0067023D" w:rsidRPr="00C01312" w:rsidRDefault="0067023D" w:rsidP="003C0AF5">
            <w:pPr>
              <w:jc w:val="center"/>
              <w:rPr>
                <w:rFonts w:ascii="Times New Roman" w:hAnsi="Times New Roman"/>
                <w:sz w:val="24"/>
                <w:szCs w:val="24"/>
              </w:rPr>
            </w:pPr>
            <w:r w:rsidRPr="00C01312">
              <w:rPr>
                <w:rFonts w:ascii="Times New Roman" w:hAnsi="Times New Roman"/>
                <w:sz w:val="24"/>
                <w:szCs w:val="24"/>
              </w:rPr>
              <w:t>18</w:t>
            </w:r>
          </w:p>
        </w:tc>
        <w:tc>
          <w:tcPr>
            <w:tcW w:w="425" w:type="dxa"/>
            <w:tcBorders>
              <w:top w:val="single" w:sz="4" w:space="0" w:color="auto"/>
              <w:left w:val="nil"/>
              <w:bottom w:val="single" w:sz="4" w:space="0" w:color="auto"/>
              <w:right w:val="single" w:sz="4" w:space="0" w:color="auto"/>
            </w:tcBorders>
            <w:vAlign w:val="center"/>
          </w:tcPr>
          <w:p w:rsidR="0067023D" w:rsidRPr="00C01312" w:rsidRDefault="0067023D" w:rsidP="003C0AF5">
            <w:pPr>
              <w:jc w:val="center"/>
              <w:rPr>
                <w:rFonts w:ascii="Times New Roman" w:hAnsi="Times New Roman"/>
                <w:sz w:val="24"/>
                <w:szCs w:val="24"/>
              </w:rPr>
            </w:pPr>
            <w:r w:rsidRPr="00C01312">
              <w:rPr>
                <w:rFonts w:ascii="Times New Roman" w:hAnsi="Times New Roman"/>
                <w:sz w:val="24"/>
                <w:szCs w:val="24"/>
              </w:rPr>
              <w:t>19</w:t>
            </w:r>
          </w:p>
        </w:tc>
        <w:tc>
          <w:tcPr>
            <w:tcW w:w="426" w:type="dxa"/>
            <w:tcBorders>
              <w:top w:val="single" w:sz="4" w:space="0" w:color="auto"/>
              <w:left w:val="nil"/>
              <w:bottom w:val="single" w:sz="4" w:space="0" w:color="auto"/>
              <w:right w:val="single" w:sz="4" w:space="0" w:color="auto"/>
            </w:tcBorders>
            <w:vAlign w:val="center"/>
          </w:tcPr>
          <w:p w:rsidR="0067023D" w:rsidRPr="00C01312" w:rsidRDefault="0067023D" w:rsidP="003C0AF5">
            <w:pPr>
              <w:jc w:val="center"/>
              <w:rPr>
                <w:rFonts w:ascii="Times New Roman" w:hAnsi="Times New Roman"/>
                <w:sz w:val="24"/>
                <w:szCs w:val="24"/>
              </w:rPr>
            </w:pPr>
            <w:r w:rsidRPr="00C01312">
              <w:rPr>
                <w:rFonts w:ascii="Times New Roman" w:hAnsi="Times New Roman"/>
                <w:sz w:val="24"/>
                <w:szCs w:val="24"/>
              </w:rPr>
              <w:t>20</w:t>
            </w:r>
          </w:p>
        </w:tc>
        <w:tc>
          <w:tcPr>
            <w:tcW w:w="380" w:type="dxa"/>
            <w:tcBorders>
              <w:top w:val="single" w:sz="4" w:space="0" w:color="auto"/>
              <w:left w:val="nil"/>
              <w:bottom w:val="single" w:sz="4" w:space="0" w:color="auto"/>
              <w:right w:val="single" w:sz="4" w:space="0" w:color="auto"/>
            </w:tcBorders>
            <w:vAlign w:val="center"/>
          </w:tcPr>
          <w:p w:rsidR="0067023D" w:rsidRPr="00C01312" w:rsidRDefault="0067023D" w:rsidP="003C0AF5">
            <w:pPr>
              <w:jc w:val="center"/>
              <w:rPr>
                <w:rFonts w:ascii="Times New Roman" w:hAnsi="Times New Roman"/>
                <w:sz w:val="24"/>
                <w:szCs w:val="24"/>
              </w:rPr>
            </w:pPr>
            <w:r w:rsidRPr="00C01312">
              <w:rPr>
                <w:rFonts w:ascii="Times New Roman" w:hAnsi="Times New Roman"/>
                <w:sz w:val="24"/>
                <w:szCs w:val="24"/>
              </w:rPr>
              <w:t>21</w:t>
            </w:r>
          </w:p>
        </w:tc>
        <w:tc>
          <w:tcPr>
            <w:tcW w:w="461" w:type="dxa"/>
            <w:gridSpan w:val="3"/>
            <w:tcBorders>
              <w:top w:val="single" w:sz="4" w:space="0" w:color="auto"/>
              <w:left w:val="nil"/>
              <w:bottom w:val="single" w:sz="4" w:space="0" w:color="auto"/>
              <w:right w:val="single" w:sz="4" w:space="0" w:color="auto"/>
            </w:tcBorders>
            <w:vAlign w:val="center"/>
          </w:tcPr>
          <w:p w:rsidR="0067023D" w:rsidRPr="00C01312" w:rsidRDefault="0067023D" w:rsidP="003C0AF5">
            <w:pPr>
              <w:jc w:val="center"/>
              <w:rPr>
                <w:rFonts w:ascii="Times New Roman" w:hAnsi="Times New Roman"/>
                <w:sz w:val="24"/>
                <w:szCs w:val="24"/>
              </w:rPr>
            </w:pPr>
            <w:r w:rsidRPr="00C01312">
              <w:rPr>
                <w:rFonts w:ascii="Times New Roman" w:hAnsi="Times New Roman"/>
                <w:sz w:val="24"/>
                <w:szCs w:val="24"/>
              </w:rPr>
              <w:t>22</w:t>
            </w:r>
          </w:p>
        </w:tc>
        <w:tc>
          <w:tcPr>
            <w:tcW w:w="369" w:type="dxa"/>
            <w:tcBorders>
              <w:top w:val="single" w:sz="4" w:space="0" w:color="auto"/>
              <w:left w:val="nil"/>
              <w:bottom w:val="single" w:sz="4" w:space="0" w:color="auto"/>
              <w:right w:val="single" w:sz="4" w:space="0" w:color="auto"/>
            </w:tcBorders>
            <w:vAlign w:val="center"/>
          </w:tcPr>
          <w:p w:rsidR="0067023D" w:rsidRPr="00C01312" w:rsidRDefault="0067023D" w:rsidP="003C0AF5">
            <w:pPr>
              <w:jc w:val="center"/>
              <w:rPr>
                <w:rFonts w:ascii="Times New Roman" w:hAnsi="Times New Roman"/>
                <w:sz w:val="24"/>
                <w:szCs w:val="24"/>
              </w:rPr>
            </w:pPr>
            <w:r w:rsidRPr="00C01312">
              <w:rPr>
                <w:rFonts w:ascii="Times New Roman" w:hAnsi="Times New Roman"/>
                <w:sz w:val="24"/>
                <w:szCs w:val="24"/>
              </w:rPr>
              <w:t>23</w:t>
            </w:r>
          </w:p>
        </w:tc>
        <w:tc>
          <w:tcPr>
            <w:tcW w:w="481" w:type="dxa"/>
            <w:tcBorders>
              <w:top w:val="single" w:sz="4" w:space="0" w:color="auto"/>
              <w:left w:val="nil"/>
              <w:bottom w:val="single" w:sz="4" w:space="0" w:color="auto"/>
              <w:right w:val="single" w:sz="4" w:space="0" w:color="auto"/>
            </w:tcBorders>
            <w:vAlign w:val="center"/>
          </w:tcPr>
          <w:p w:rsidR="0067023D" w:rsidRPr="00C01312" w:rsidRDefault="0067023D" w:rsidP="003C0AF5">
            <w:pPr>
              <w:jc w:val="center"/>
              <w:rPr>
                <w:rFonts w:ascii="Times New Roman" w:hAnsi="Times New Roman"/>
                <w:sz w:val="24"/>
                <w:szCs w:val="24"/>
              </w:rPr>
            </w:pPr>
            <w:r w:rsidRPr="00C01312">
              <w:rPr>
                <w:rFonts w:ascii="Times New Roman" w:hAnsi="Times New Roman"/>
                <w:sz w:val="24"/>
                <w:szCs w:val="24"/>
              </w:rPr>
              <w:t>24</w:t>
            </w:r>
          </w:p>
        </w:tc>
        <w:tc>
          <w:tcPr>
            <w:tcW w:w="415" w:type="dxa"/>
            <w:tcBorders>
              <w:top w:val="single" w:sz="4" w:space="0" w:color="auto"/>
              <w:left w:val="nil"/>
              <w:bottom w:val="single" w:sz="4" w:space="0" w:color="auto"/>
              <w:right w:val="single" w:sz="4" w:space="0" w:color="auto"/>
            </w:tcBorders>
            <w:vAlign w:val="center"/>
          </w:tcPr>
          <w:p w:rsidR="0067023D" w:rsidRPr="00C01312" w:rsidRDefault="0067023D" w:rsidP="003C0AF5">
            <w:pPr>
              <w:jc w:val="center"/>
              <w:rPr>
                <w:rFonts w:ascii="Times New Roman" w:hAnsi="Times New Roman"/>
                <w:sz w:val="24"/>
                <w:szCs w:val="24"/>
              </w:rPr>
            </w:pPr>
            <w:r w:rsidRPr="00C01312">
              <w:rPr>
                <w:rFonts w:ascii="Times New Roman" w:hAnsi="Times New Roman"/>
                <w:sz w:val="24"/>
                <w:szCs w:val="24"/>
              </w:rPr>
              <w:t>25</w:t>
            </w:r>
          </w:p>
        </w:tc>
        <w:tc>
          <w:tcPr>
            <w:tcW w:w="773" w:type="dxa"/>
            <w:tcBorders>
              <w:top w:val="single" w:sz="4" w:space="0" w:color="auto"/>
              <w:left w:val="nil"/>
              <w:bottom w:val="single" w:sz="4" w:space="0" w:color="auto"/>
              <w:right w:val="single" w:sz="4" w:space="0" w:color="auto"/>
            </w:tcBorders>
            <w:vAlign w:val="center"/>
          </w:tcPr>
          <w:p w:rsidR="0067023D" w:rsidRPr="00C01312" w:rsidRDefault="0067023D" w:rsidP="003C0AF5">
            <w:pPr>
              <w:jc w:val="center"/>
              <w:rPr>
                <w:rFonts w:ascii="Times New Roman" w:hAnsi="Times New Roman"/>
                <w:sz w:val="24"/>
                <w:szCs w:val="24"/>
              </w:rPr>
            </w:pPr>
            <w:r w:rsidRPr="00C01312">
              <w:rPr>
                <w:rFonts w:ascii="Times New Roman" w:hAnsi="Times New Roman"/>
                <w:sz w:val="24"/>
                <w:szCs w:val="24"/>
              </w:rPr>
              <w:t>26</w:t>
            </w:r>
          </w:p>
        </w:tc>
      </w:tr>
    </w:tbl>
    <w:p w:rsidR="0067023D" w:rsidRPr="00C01312" w:rsidRDefault="0067023D" w:rsidP="0067023D">
      <w:pPr>
        <w:autoSpaceDE w:val="0"/>
        <w:autoSpaceDN w:val="0"/>
        <w:adjustRightInd w:val="0"/>
        <w:ind w:firstLine="567"/>
        <w:jc w:val="both"/>
        <w:rPr>
          <w:rFonts w:ascii="Times New Roman" w:hAnsi="Times New Roman"/>
          <w:sz w:val="24"/>
          <w:szCs w:val="24"/>
        </w:rPr>
      </w:pPr>
      <w:r w:rsidRPr="00C01312">
        <w:rPr>
          <w:rFonts w:ascii="Times New Roman" w:hAnsi="Times New Roman"/>
          <w:sz w:val="24"/>
          <w:szCs w:val="24"/>
        </w:rPr>
        <w:t xml:space="preserve">Код аналитический по БК соответствует кодам </w:t>
      </w:r>
    </w:p>
    <w:p w:rsidR="0067023D" w:rsidRPr="00C01312" w:rsidRDefault="0067023D" w:rsidP="0067023D">
      <w:pPr>
        <w:numPr>
          <w:ilvl w:val="0"/>
          <w:numId w:val="7"/>
        </w:numPr>
        <w:autoSpaceDE w:val="0"/>
        <w:autoSpaceDN w:val="0"/>
        <w:adjustRightInd w:val="0"/>
        <w:spacing w:after="0"/>
        <w:jc w:val="both"/>
        <w:rPr>
          <w:rFonts w:ascii="Times New Roman" w:hAnsi="Times New Roman"/>
          <w:sz w:val="24"/>
          <w:szCs w:val="24"/>
        </w:rPr>
      </w:pPr>
      <w:r w:rsidRPr="00C01312">
        <w:rPr>
          <w:rFonts w:ascii="Times New Roman" w:hAnsi="Times New Roman"/>
          <w:sz w:val="24"/>
          <w:szCs w:val="24"/>
        </w:rPr>
        <w:t>КДБ - с 4 по 20 разряд кода доходов классификации доходов бюджета;</w:t>
      </w:r>
    </w:p>
    <w:p w:rsidR="0067023D" w:rsidRPr="00C01312" w:rsidRDefault="0067023D" w:rsidP="0067023D">
      <w:pPr>
        <w:numPr>
          <w:ilvl w:val="0"/>
          <w:numId w:val="7"/>
        </w:numPr>
        <w:autoSpaceDE w:val="0"/>
        <w:autoSpaceDN w:val="0"/>
        <w:adjustRightInd w:val="0"/>
        <w:spacing w:after="0"/>
        <w:jc w:val="both"/>
        <w:rPr>
          <w:rFonts w:ascii="Times New Roman" w:hAnsi="Times New Roman"/>
          <w:sz w:val="24"/>
          <w:szCs w:val="24"/>
        </w:rPr>
      </w:pPr>
      <w:r w:rsidRPr="00C01312">
        <w:rPr>
          <w:rFonts w:ascii="Times New Roman" w:hAnsi="Times New Roman"/>
          <w:sz w:val="24"/>
          <w:szCs w:val="24"/>
        </w:rPr>
        <w:t xml:space="preserve">КРБ  - с  4 по  20  разряд  </w:t>
      </w:r>
      <w:proofErr w:type="gramStart"/>
      <w:r w:rsidRPr="00C01312">
        <w:rPr>
          <w:rFonts w:ascii="Times New Roman" w:hAnsi="Times New Roman"/>
          <w:sz w:val="24"/>
          <w:szCs w:val="24"/>
        </w:rPr>
        <w:t>кода  расходов  классификации  расходов бюджета</w:t>
      </w:r>
      <w:proofErr w:type="gramEnd"/>
      <w:r w:rsidRPr="00C01312">
        <w:rPr>
          <w:rFonts w:ascii="Times New Roman" w:hAnsi="Times New Roman"/>
          <w:sz w:val="24"/>
          <w:szCs w:val="24"/>
        </w:rPr>
        <w:t>;</w:t>
      </w:r>
    </w:p>
    <w:p w:rsidR="0067023D" w:rsidRPr="00C01312" w:rsidRDefault="0067023D" w:rsidP="0067023D">
      <w:pPr>
        <w:numPr>
          <w:ilvl w:val="0"/>
          <w:numId w:val="7"/>
        </w:numPr>
        <w:autoSpaceDE w:val="0"/>
        <w:autoSpaceDN w:val="0"/>
        <w:adjustRightInd w:val="0"/>
        <w:spacing w:after="0"/>
        <w:jc w:val="both"/>
        <w:rPr>
          <w:rFonts w:ascii="Times New Roman" w:hAnsi="Times New Roman"/>
          <w:sz w:val="24"/>
          <w:szCs w:val="24"/>
        </w:rPr>
      </w:pPr>
      <w:proofErr w:type="spellStart"/>
      <w:r w:rsidRPr="00C01312">
        <w:rPr>
          <w:rFonts w:ascii="Times New Roman" w:hAnsi="Times New Roman"/>
          <w:sz w:val="24"/>
          <w:szCs w:val="24"/>
        </w:rPr>
        <w:t>КИФс</w:t>
      </w:r>
      <w:proofErr w:type="spellEnd"/>
      <w:r w:rsidRPr="00C01312">
        <w:rPr>
          <w:rFonts w:ascii="Times New Roman" w:hAnsi="Times New Roman"/>
          <w:sz w:val="24"/>
          <w:szCs w:val="24"/>
        </w:rPr>
        <w:t xml:space="preserve"> 4 по 20 разряд </w:t>
      </w:r>
      <w:proofErr w:type="gramStart"/>
      <w:r w:rsidRPr="00C01312">
        <w:rPr>
          <w:rFonts w:ascii="Times New Roman" w:hAnsi="Times New Roman"/>
          <w:sz w:val="24"/>
          <w:szCs w:val="24"/>
        </w:rPr>
        <w:t>кода источника финансирования дефицита бюджета классификации   источников  финансирования  дефицита  бюджета</w:t>
      </w:r>
      <w:proofErr w:type="gramEnd"/>
      <w:r w:rsidRPr="00C01312">
        <w:rPr>
          <w:rFonts w:ascii="Times New Roman" w:hAnsi="Times New Roman"/>
          <w:sz w:val="24"/>
          <w:szCs w:val="24"/>
        </w:rPr>
        <w:t>.</w:t>
      </w:r>
    </w:p>
    <w:p w:rsidR="0067023D" w:rsidRPr="00C01312" w:rsidRDefault="0067023D" w:rsidP="0067023D">
      <w:pPr>
        <w:autoSpaceDE w:val="0"/>
        <w:autoSpaceDN w:val="0"/>
        <w:adjustRightInd w:val="0"/>
        <w:ind w:firstLine="567"/>
        <w:jc w:val="both"/>
        <w:rPr>
          <w:rFonts w:ascii="Times New Roman" w:hAnsi="Times New Roman"/>
          <w:sz w:val="24"/>
          <w:szCs w:val="24"/>
        </w:rPr>
      </w:pPr>
      <w:r w:rsidRPr="00C01312">
        <w:rPr>
          <w:rFonts w:ascii="Times New Roman" w:hAnsi="Times New Roman"/>
          <w:sz w:val="24"/>
          <w:szCs w:val="24"/>
        </w:rPr>
        <w:t>Код аналитический по КОСГУ - соответствующий код КОСГУ в соответствии с Порядком № 209н.</w:t>
      </w:r>
    </w:p>
    <w:p w:rsidR="0067023D" w:rsidRPr="00C01312" w:rsidRDefault="0067023D" w:rsidP="0067023D">
      <w:pPr>
        <w:ind w:firstLine="567"/>
        <w:jc w:val="both"/>
        <w:rPr>
          <w:rFonts w:ascii="Times New Roman" w:hAnsi="Times New Roman"/>
          <w:color w:val="000000"/>
          <w:sz w:val="24"/>
          <w:szCs w:val="24"/>
          <w:shd w:val="clear" w:color="auto" w:fill="FFFFFF"/>
        </w:rPr>
      </w:pPr>
      <w:r w:rsidRPr="00C01312">
        <w:rPr>
          <w:rFonts w:ascii="Times New Roman" w:hAnsi="Times New Roman"/>
          <w:color w:val="000000"/>
          <w:sz w:val="24"/>
          <w:szCs w:val="24"/>
          <w:shd w:val="clear" w:color="auto" w:fill="FFFFFF"/>
        </w:rPr>
        <w:t>Дополнительно 1–18 разряды номера счета Рабочего плана счетов для субъектов централизованного учета по типу казенных учреждений формируются с учетом следующих правил:</w:t>
      </w:r>
    </w:p>
    <w:p w:rsidR="0067023D" w:rsidRPr="00C01312" w:rsidRDefault="0067023D" w:rsidP="0067023D">
      <w:pPr>
        <w:autoSpaceDE w:val="0"/>
        <w:autoSpaceDN w:val="0"/>
        <w:adjustRightInd w:val="0"/>
        <w:ind w:firstLine="567"/>
        <w:jc w:val="both"/>
        <w:outlineLvl w:val="0"/>
        <w:rPr>
          <w:rFonts w:ascii="Times New Roman" w:hAnsi="Times New Roman"/>
          <w:sz w:val="24"/>
          <w:szCs w:val="24"/>
        </w:rPr>
      </w:pPr>
      <w:r w:rsidRPr="00C01312">
        <w:rPr>
          <w:rFonts w:ascii="Times New Roman" w:hAnsi="Times New Roman"/>
          <w:sz w:val="24"/>
          <w:szCs w:val="24"/>
        </w:rPr>
        <w:t>- с 1 по 17 разряды номера счета Рабочего плана счетов формировать КБК (коды (составные части кодов) бюджетной классификации РФ) согласно утвержденной смете.</w:t>
      </w:r>
    </w:p>
    <w:p w:rsidR="0067023D" w:rsidRPr="00C01312" w:rsidRDefault="0067023D" w:rsidP="0067023D">
      <w:pPr>
        <w:autoSpaceDE w:val="0"/>
        <w:autoSpaceDN w:val="0"/>
        <w:adjustRightInd w:val="0"/>
        <w:ind w:firstLine="567"/>
        <w:jc w:val="both"/>
        <w:outlineLvl w:val="0"/>
        <w:rPr>
          <w:rFonts w:ascii="Times New Roman" w:hAnsi="Times New Roman"/>
          <w:sz w:val="24"/>
          <w:szCs w:val="24"/>
        </w:rPr>
      </w:pPr>
      <w:r w:rsidRPr="00C01312">
        <w:rPr>
          <w:rFonts w:ascii="Times New Roman" w:hAnsi="Times New Roman"/>
          <w:sz w:val="24"/>
          <w:szCs w:val="24"/>
        </w:rPr>
        <w:t xml:space="preserve">- 18 разряд (код вида финансового обеспечения) указывается: </w:t>
      </w:r>
    </w:p>
    <w:p w:rsidR="0067023D" w:rsidRPr="00C01312" w:rsidRDefault="0067023D" w:rsidP="0067023D">
      <w:pPr>
        <w:autoSpaceDE w:val="0"/>
        <w:autoSpaceDN w:val="0"/>
        <w:adjustRightInd w:val="0"/>
        <w:ind w:firstLine="567"/>
        <w:jc w:val="both"/>
        <w:outlineLvl w:val="0"/>
        <w:rPr>
          <w:rFonts w:ascii="Times New Roman" w:hAnsi="Times New Roman"/>
          <w:sz w:val="24"/>
          <w:szCs w:val="24"/>
        </w:rPr>
      </w:pPr>
      <w:r w:rsidRPr="00C01312">
        <w:rPr>
          <w:rFonts w:ascii="Times New Roman" w:hAnsi="Times New Roman"/>
          <w:sz w:val="24"/>
          <w:szCs w:val="24"/>
        </w:rPr>
        <w:t xml:space="preserve">1 – деятельность, осуществляемая за счет средств бюджета (бюджетная деятельность); </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t>3 – средства во временном распоряжении.</w:t>
      </w:r>
    </w:p>
    <w:p w:rsidR="0067023D" w:rsidRPr="00C01312" w:rsidRDefault="0067023D" w:rsidP="0067023D">
      <w:pPr>
        <w:autoSpaceDE w:val="0"/>
        <w:autoSpaceDN w:val="0"/>
        <w:adjustRightInd w:val="0"/>
        <w:ind w:firstLine="567"/>
        <w:jc w:val="both"/>
        <w:outlineLvl w:val="0"/>
        <w:rPr>
          <w:rFonts w:ascii="Times New Roman" w:hAnsi="Times New Roman"/>
          <w:sz w:val="24"/>
          <w:szCs w:val="24"/>
        </w:rPr>
      </w:pPr>
      <w:r w:rsidRPr="00C01312">
        <w:rPr>
          <w:rFonts w:ascii="Times New Roman" w:hAnsi="Times New Roman"/>
          <w:sz w:val="24"/>
          <w:szCs w:val="24"/>
        </w:rPr>
        <w:t>По отдельным счетам в 1–17 разрядах номера счета отражать нули:</w:t>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6"/>
        <w:gridCol w:w="1307"/>
        <w:gridCol w:w="1950"/>
        <w:gridCol w:w="1517"/>
        <w:gridCol w:w="3406"/>
      </w:tblGrid>
      <w:tr w:rsidR="0067023D" w:rsidRPr="00C01312" w:rsidTr="003C0AF5">
        <w:tc>
          <w:tcPr>
            <w:tcW w:w="1176" w:type="dxa"/>
            <w:shd w:val="clear" w:color="auto" w:fill="auto"/>
          </w:tcPr>
          <w:p w:rsidR="0067023D" w:rsidRPr="00C01312" w:rsidRDefault="0067023D" w:rsidP="003C0AF5">
            <w:pPr>
              <w:autoSpaceDE w:val="0"/>
              <w:autoSpaceDN w:val="0"/>
              <w:adjustRightInd w:val="0"/>
              <w:jc w:val="center"/>
              <w:outlineLvl w:val="0"/>
              <w:rPr>
                <w:rFonts w:ascii="Times New Roman" w:hAnsi="Times New Roman"/>
                <w:sz w:val="24"/>
                <w:szCs w:val="24"/>
              </w:rPr>
            </w:pPr>
            <w:r w:rsidRPr="00C01312">
              <w:rPr>
                <w:rFonts w:ascii="Times New Roman" w:hAnsi="Times New Roman"/>
                <w:sz w:val="24"/>
                <w:szCs w:val="24"/>
              </w:rPr>
              <w:t>Счет</w:t>
            </w:r>
          </w:p>
        </w:tc>
        <w:tc>
          <w:tcPr>
            <w:tcW w:w="1333" w:type="dxa"/>
            <w:shd w:val="clear" w:color="auto" w:fill="auto"/>
          </w:tcPr>
          <w:p w:rsidR="0067023D" w:rsidRPr="00C01312" w:rsidRDefault="0067023D" w:rsidP="003C0AF5">
            <w:pPr>
              <w:autoSpaceDE w:val="0"/>
              <w:autoSpaceDN w:val="0"/>
              <w:adjustRightInd w:val="0"/>
              <w:jc w:val="center"/>
              <w:outlineLvl w:val="0"/>
              <w:rPr>
                <w:rFonts w:ascii="Times New Roman" w:hAnsi="Times New Roman"/>
                <w:sz w:val="24"/>
                <w:szCs w:val="24"/>
              </w:rPr>
            </w:pPr>
            <w:r w:rsidRPr="00C01312">
              <w:rPr>
                <w:rFonts w:ascii="Times New Roman" w:hAnsi="Times New Roman"/>
                <w:sz w:val="24"/>
                <w:szCs w:val="24"/>
              </w:rPr>
              <w:t>1–4 разряды</w:t>
            </w:r>
          </w:p>
          <w:p w:rsidR="0067023D" w:rsidRPr="00C01312" w:rsidRDefault="0067023D" w:rsidP="003C0AF5">
            <w:pPr>
              <w:autoSpaceDE w:val="0"/>
              <w:autoSpaceDN w:val="0"/>
              <w:adjustRightInd w:val="0"/>
              <w:jc w:val="center"/>
              <w:outlineLvl w:val="0"/>
              <w:rPr>
                <w:rFonts w:ascii="Times New Roman" w:hAnsi="Times New Roman"/>
                <w:sz w:val="24"/>
                <w:szCs w:val="24"/>
              </w:rPr>
            </w:pPr>
            <w:r w:rsidRPr="00C01312">
              <w:rPr>
                <w:rFonts w:ascii="Times New Roman" w:hAnsi="Times New Roman"/>
                <w:sz w:val="24"/>
                <w:szCs w:val="24"/>
              </w:rPr>
              <w:t>номера счета</w:t>
            </w:r>
          </w:p>
        </w:tc>
        <w:tc>
          <w:tcPr>
            <w:tcW w:w="1769" w:type="dxa"/>
            <w:shd w:val="clear" w:color="auto" w:fill="auto"/>
          </w:tcPr>
          <w:p w:rsidR="0067023D" w:rsidRPr="00C01312" w:rsidRDefault="0067023D" w:rsidP="003C0AF5">
            <w:pPr>
              <w:autoSpaceDE w:val="0"/>
              <w:autoSpaceDN w:val="0"/>
              <w:adjustRightInd w:val="0"/>
              <w:jc w:val="center"/>
              <w:outlineLvl w:val="0"/>
              <w:rPr>
                <w:rFonts w:ascii="Times New Roman" w:hAnsi="Times New Roman"/>
                <w:sz w:val="24"/>
                <w:szCs w:val="24"/>
              </w:rPr>
            </w:pPr>
            <w:r w:rsidRPr="00C01312">
              <w:rPr>
                <w:rFonts w:ascii="Times New Roman" w:hAnsi="Times New Roman"/>
                <w:sz w:val="24"/>
                <w:szCs w:val="24"/>
              </w:rPr>
              <w:t>5-14 разряды номера счета</w:t>
            </w:r>
          </w:p>
        </w:tc>
        <w:tc>
          <w:tcPr>
            <w:tcW w:w="1565" w:type="dxa"/>
            <w:shd w:val="clear" w:color="auto" w:fill="auto"/>
          </w:tcPr>
          <w:p w:rsidR="0067023D" w:rsidRPr="00C01312" w:rsidRDefault="0067023D" w:rsidP="003C0AF5">
            <w:pPr>
              <w:autoSpaceDE w:val="0"/>
              <w:autoSpaceDN w:val="0"/>
              <w:adjustRightInd w:val="0"/>
              <w:jc w:val="center"/>
              <w:outlineLvl w:val="0"/>
              <w:rPr>
                <w:rFonts w:ascii="Times New Roman" w:hAnsi="Times New Roman"/>
                <w:sz w:val="24"/>
                <w:szCs w:val="24"/>
              </w:rPr>
            </w:pPr>
            <w:r w:rsidRPr="00C01312">
              <w:rPr>
                <w:rFonts w:ascii="Times New Roman" w:hAnsi="Times New Roman"/>
                <w:sz w:val="24"/>
                <w:szCs w:val="24"/>
              </w:rPr>
              <w:t>15-17 разряды номера счета</w:t>
            </w:r>
          </w:p>
        </w:tc>
        <w:tc>
          <w:tcPr>
            <w:tcW w:w="3513" w:type="dxa"/>
            <w:shd w:val="clear" w:color="auto" w:fill="auto"/>
          </w:tcPr>
          <w:p w:rsidR="0067023D" w:rsidRPr="00C01312" w:rsidRDefault="0067023D" w:rsidP="003C0AF5">
            <w:pPr>
              <w:autoSpaceDE w:val="0"/>
              <w:autoSpaceDN w:val="0"/>
              <w:adjustRightInd w:val="0"/>
              <w:jc w:val="center"/>
              <w:outlineLvl w:val="0"/>
              <w:rPr>
                <w:rFonts w:ascii="Times New Roman" w:hAnsi="Times New Roman"/>
                <w:sz w:val="24"/>
                <w:szCs w:val="24"/>
              </w:rPr>
            </w:pPr>
            <w:r w:rsidRPr="00C01312">
              <w:rPr>
                <w:rFonts w:ascii="Times New Roman" w:hAnsi="Times New Roman"/>
                <w:sz w:val="24"/>
                <w:szCs w:val="24"/>
              </w:rPr>
              <w:t xml:space="preserve">Примечание: </w:t>
            </w:r>
          </w:p>
          <w:p w:rsidR="0067023D" w:rsidRPr="00C01312" w:rsidRDefault="0067023D" w:rsidP="003C0AF5">
            <w:pPr>
              <w:autoSpaceDE w:val="0"/>
              <w:autoSpaceDN w:val="0"/>
              <w:adjustRightInd w:val="0"/>
              <w:jc w:val="center"/>
              <w:outlineLvl w:val="0"/>
              <w:rPr>
                <w:rFonts w:ascii="Times New Roman" w:hAnsi="Times New Roman"/>
                <w:sz w:val="24"/>
                <w:szCs w:val="24"/>
              </w:rPr>
            </w:pPr>
            <w:r w:rsidRPr="00C01312">
              <w:rPr>
                <w:rFonts w:ascii="Times New Roman" w:hAnsi="Times New Roman"/>
                <w:sz w:val="24"/>
                <w:szCs w:val="24"/>
              </w:rPr>
              <w:t>корреспондирующие счета**</w:t>
            </w:r>
          </w:p>
        </w:tc>
      </w:tr>
      <w:tr w:rsidR="0067023D" w:rsidRPr="00C01312" w:rsidTr="003C0AF5">
        <w:tc>
          <w:tcPr>
            <w:tcW w:w="1176" w:type="dxa"/>
            <w:shd w:val="clear" w:color="auto" w:fill="auto"/>
          </w:tcPr>
          <w:p w:rsidR="0067023D" w:rsidRPr="00C01312" w:rsidRDefault="0067023D" w:rsidP="003C0AF5">
            <w:pPr>
              <w:autoSpaceDE w:val="0"/>
              <w:autoSpaceDN w:val="0"/>
              <w:adjustRightInd w:val="0"/>
              <w:outlineLvl w:val="0"/>
              <w:rPr>
                <w:rFonts w:ascii="Times New Roman" w:hAnsi="Times New Roman"/>
                <w:sz w:val="24"/>
                <w:szCs w:val="24"/>
              </w:rPr>
            </w:pPr>
            <w:r w:rsidRPr="00C01312">
              <w:rPr>
                <w:rFonts w:ascii="Times New Roman" w:hAnsi="Times New Roman"/>
                <w:color w:val="000000"/>
                <w:sz w:val="24"/>
                <w:szCs w:val="24"/>
                <w:shd w:val="clear" w:color="auto" w:fill="FFFFFF"/>
              </w:rPr>
              <w:t>0.101.00*</w:t>
            </w:r>
          </w:p>
        </w:tc>
        <w:tc>
          <w:tcPr>
            <w:tcW w:w="1333" w:type="dxa"/>
            <w:shd w:val="clear" w:color="auto" w:fill="auto"/>
          </w:tcPr>
          <w:p w:rsidR="0067023D" w:rsidRPr="00C01312" w:rsidRDefault="0067023D" w:rsidP="003C0AF5">
            <w:pPr>
              <w:autoSpaceDE w:val="0"/>
              <w:autoSpaceDN w:val="0"/>
              <w:adjustRightInd w:val="0"/>
              <w:jc w:val="center"/>
              <w:outlineLvl w:val="0"/>
              <w:rPr>
                <w:rFonts w:ascii="Times New Roman" w:hAnsi="Times New Roman"/>
                <w:sz w:val="24"/>
                <w:szCs w:val="24"/>
              </w:rPr>
            </w:pPr>
            <w:r w:rsidRPr="00C01312">
              <w:rPr>
                <w:rFonts w:ascii="Times New Roman" w:hAnsi="Times New Roman"/>
                <w:color w:val="000000"/>
                <w:sz w:val="24"/>
                <w:szCs w:val="24"/>
                <w:shd w:val="clear" w:color="auto" w:fill="FFFFFF"/>
              </w:rPr>
              <w:t>ХХХХ</w:t>
            </w:r>
          </w:p>
        </w:tc>
        <w:tc>
          <w:tcPr>
            <w:tcW w:w="1769" w:type="dxa"/>
            <w:shd w:val="clear" w:color="auto" w:fill="auto"/>
          </w:tcPr>
          <w:p w:rsidR="0067023D" w:rsidRPr="00C01312" w:rsidRDefault="0067023D" w:rsidP="003C0AF5">
            <w:pPr>
              <w:autoSpaceDE w:val="0"/>
              <w:autoSpaceDN w:val="0"/>
              <w:adjustRightInd w:val="0"/>
              <w:jc w:val="center"/>
              <w:outlineLvl w:val="0"/>
              <w:rPr>
                <w:rFonts w:ascii="Times New Roman" w:hAnsi="Times New Roman"/>
                <w:sz w:val="24"/>
                <w:szCs w:val="24"/>
              </w:rPr>
            </w:pPr>
            <w:r w:rsidRPr="00C01312">
              <w:rPr>
                <w:rFonts w:ascii="Times New Roman" w:hAnsi="Times New Roman"/>
                <w:color w:val="000000"/>
                <w:sz w:val="24"/>
                <w:szCs w:val="24"/>
                <w:shd w:val="clear" w:color="auto" w:fill="FFFFFF"/>
              </w:rPr>
              <w:t>ХХХХХХХХХХ</w:t>
            </w:r>
          </w:p>
        </w:tc>
        <w:tc>
          <w:tcPr>
            <w:tcW w:w="1565" w:type="dxa"/>
            <w:shd w:val="clear" w:color="auto" w:fill="auto"/>
          </w:tcPr>
          <w:p w:rsidR="0067023D" w:rsidRPr="00C01312" w:rsidRDefault="0067023D" w:rsidP="003C0AF5">
            <w:pPr>
              <w:autoSpaceDE w:val="0"/>
              <w:autoSpaceDN w:val="0"/>
              <w:adjustRightInd w:val="0"/>
              <w:jc w:val="center"/>
              <w:outlineLvl w:val="0"/>
              <w:rPr>
                <w:rFonts w:ascii="Times New Roman" w:hAnsi="Times New Roman"/>
                <w:sz w:val="24"/>
                <w:szCs w:val="24"/>
              </w:rPr>
            </w:pPr>
            <w:r w:rsidRPr="00C01312">
              <w:rPr>
                <w:rFonts w:ascii="Times New Roman" w:hAnsi="Times New Roman"/>
                <w:color w:val="000000"/>
                <w:sz w:val="24"/>
                <w:szCs w:val="24"/>
                <w:shd w:val="clear" w:color="auto" w:fill="FFFFFF"/>
              </w:rPr>
              <w:t>ХХХ</w:t>
            </w:r>
          </w:p>
        </w:tc>
        <w:tc>
          <w:tcPr>
            <w:tcW w:w="3513" w:type="dxa"/>
            <w:vMerge w:val="restart"/>
            <w:shd w:val="clear" w:color="auto" w:fill="auto"/>
          </w:tcPr>
          <w:p w:rsidR="0067023D" w:rsidRPr="00C01312" w:rsidRDefault="0067023D" w:rsidP="003C0AF5">
            <w:pPr>
              <w:autoSpaceDE w:val="0"/>
              <w:autoSpaceDN w:val="0"/>
              <w:adjustRightInd w:val="0"/>
              <w:jc w:val="both"/>
              <w:outlineLvl w:val="0"/>
              <w:rPr>
                <w:rFonts w:ascii="Times New Roman" w:hAnsi="Times New Roman"/>
                <w:sz w:val="24"/>
                <w:szCs w:val="24"/>
              </w:rPr>
            </w:pPr>
          </w:p>
          <w:p w:rsidR="0067023D" w:rsidRPr="00C01312" w:rsidRDefault="0067023D" w:rsidP="003C0AF5">
            <w:pPr>
              <w:autoSpaceDE w:val="0"/>
              <w:autoSpaceDN w:val="0"/>
              <w:adjustRightInd w:val="0"/>
              <w:jc w:val="both"/>
              <w:outlineLvl w:val="0"/>
              <w:rPr>
                <w:rFonts w:ascii="Times New Roman" w:hAnsi="Times New Roman"/>
                <w:sz w:val="24"/>
                <w:szCs w:val="24"/>
              </w:rPr>
            </w:pPr>
            <w:r w:rsidRPr="00C01312">
              <w:rPr>
                <w:rFonts w:ascii="Times New Roman" w:hAnsi="Times New Roman"/>
                <w:sz w:val="24"/>
                <w:szCs w:val="24"/>
              </w:rPr>
              <w:lastRenderedPageBreak/>
              <w:t>0.401.20.240</w:t>
            </w:r>
          </w:p>
          <w:p w:rsidR="0067023D" w:rsidRPr="00C01312" w:rsidRDefault="0067023D" w:rsidP="003C0AF5">
            <w:pPr>
              <w:autoSpaceDE w:val="0"/>
              <w:autoSpaceDN w:val="0"/>
              <w:adjustRightInd w:val="0"/>
              <w:jc w:val="both"/>
              <w:outlineLvl w:val="0"/>
              <w:rPr>
                <w:rFonts w:ascii="Times New Roman" w:hAnsi="Times New Roman"/>
                <w:sz w:val="24"/>
                <w:szCs w:val="24"/>
              </w:rPr>
            </w:pPr>
            <w:r w:rsidRPr="00C01312">
              <w:rPr>
                <w:rFonts w:ascii="Times New Roman" w:hAnsi="Times New Roman"/>
                <w:sz w:val="24"/>
                <w:szCs w:val="24"/>
              </w:rPr>
              <w:t>0.401.20.250</w:t>
            </w:r>
          </w:p>
          <w:p w:rsidR="0067023D" w:rsidRPr="00C01312" w:rsidRDefault="0067023D" w:rsidP="003C0AF5">
            <w:pPr>
              <w:autoSpaceDE w:val="0"/>
              <w:autoSpaceDN w:val="0"/>
              <w:adjustRightInd w:val="0"/>
              <w:jc w:val="both"/>
              <w:outlineLvl w:val="0"/>
              <w:rPr>
                <w:rFonts w:ascii="Times New Roman" w:hAnsi="Times New Roman"/>
                <w:sz w:val="24"/>
                <w:szCs w:val="24"/>
              </w:rPr>
            </w:pPr>
            <w:r w:rsidRPr="00C01312">
              <w:rPr>
                <w:rFonts w:ascii="Times New Roman" w:hAnsi="Times New Roman"/>
                <w:sz w:val="24"/>
                <w:szCs w:val="24"/>
              </w:rPr>
              <w:t>0.401.20.270</w:t>
            </w:r>
          </w:p>
          <w:p w:rsidR="0067023D" w:rsidRPr="00C01312" w:rsidRDefault="0067023D" w:rsidP="003C0AF5">
            <w:pPr>
              <w:autoSpaceDE w:val="0"/>
              <w:autoSpaceDN w:val="0"/>
              <w:adjustRightInd w:val="0"/>
              <w:jc w:val="both"/>
              <w:outlineLvl w:val="0"/>
              <w:rPr>
                <w:rFonts w:ascii="Times New Roman" w:hAnsi="Times New Roman"/>
                <w:sz w:val="24"/>
                <w:szCs w:val="24"/>
              </w:rPr>
            </w:pPr>
            <w:r w:rsidRPr="00C01312">
              <w:rPr>
                <w:rFonts w:ascii="Times New Roman" w:hAnsi="Times New Roman"/>
                <w:sz w:val="24"/>
                <w:szCs w:val="24"/>
              </w:rPr>
              <w:t>0.304.04.000</w:t>
            </w:r>
          </w:p>
        </w:tc>
      </w:tr>
      <w:tr w:rsidR="0067023D" w:rsidRPr="00C01312" w:rsidTr="003C0AF5">
        <w:tc>
          <w:tcPr>
            <w:tcW w:w="1176" w:type="dxa"/>
            <w:shd w:val="clear" w:color="auto" w:fill="auto"/>
          </w:tcPr>
          <w:p w:rsidR="0067023D" w:rsidRPr="00C01312" w:rsidRDefault="0067023D" w:rsidP="003C0AF5">
            <w:pPr>
              <w:autoSpaceDE w:val="0"/>
              <w:autoSpaceDN w:val="0"/>
              <w:adjustRightInd w:val="0"/>
              <w:outlineLvl w:val="0"/>
              <w:rPr>
                <w:rFonts w:ascii="Times New Roman" w:hAnsi="Times New Roman"/>
                <w:sz w:val="24"/>
                <w:szCs w:val="24"/>
              </w:rPr>
            </w:pPr>
            <w:r w:rsidRPr="00C01312">
              <w:rPr>
                <w:rFonts w:ascii="Times New Roman" w:hAnsi="Times New Roman"/>
                <w:sz w:val="24"/>
                <w:szCs w:val="24"/>
              </w:rPr>
              <w:lastRenderedPageBreak/>
              <w:t>0.102.00*</w:t>
            </w:r>
          </w:p>
        </w:tc>
        <w:tc>
          <w:tcPr>
            <w:tcW w:w="1333" w:type="dxa"/>
            <w:shd w:val="clear" w:color="auto" w:fill="auto"/>
          </w:tcPr>
          <w:p w:rsidR="0067023D" w:rsidRPr="00C01312" w:rsidRDefault="0067023D" w:rsidP="003C0AF5">
            <w:pPr>
              <w:autoSpaceDE w:val="0"/>
              <w:autoSpaceDN w:val="0"/>
              <w:adjustRightInd w:val="0"/>
              <w:jc w:val="center"/>
              <w:outlineLvl w:val="0"/>
              <w:rPr>
                <w:rFonts w:ascii="Times New Roman" w:hAnsi="Times New Roman"/>
                <w:sz w:val="24"/>
                <w:szCs w:val="24"/>
              </w:rPr>
            </w:pPr>
            <w:r w:rsidRPr="00C01312">
              <w:rPr>
                <w:rFonts w:ascii="Times New Roman" w:hAnsi="Times New Roman"/>
                <w:color w:val="000000"/>
                <w:sz w:val="24"/>
                <w:szCs w:val="24"/>
                <w:shd w:val="clear" w:color="auto" w:fill="FFFFFF"/>
              </w:rPr>
              <w:t>ХХХХ</w:t>
            </w:r>
          </w:p>
        </w:tc>
        <w:tc>
          <w:tcPr>
            <w:tcW w:w="1769" w:type="dxa"/>
            <w:shd w:val="clear" w:color="auto" w:fill="auto"/>
          </w:tcPr>
          <w:p w:rsidR="0067023D" w:rsidRPr="00C01312" w:rsidRDefault="0067023D" w:rsidP="003C0AF5">
            <w:pPr>
              <w:autoSpaceDE w:val="0"/>
              <w:autoSpaceDN w:val="0"/>
              <w:adjustRightInd w:val="0"/>
              <w:jc w:val="center"/>
              <w:outlineLvl w:val="0"/>
              <w:rPr>
                <w:rFonts w:ascii="Times New Roman" w:hAnsi="Times New Roman"/>
                <w:sz w:val="24"/>
                <w:szCs w:val="24"/>
              </w:rPr>
            </w:pPr>
            <w:r w:rsidRPr="00C01312">
              <w:rPr>
                <w:rFonts w:ascii="Times New Roman" w:hAnsi="Times New Roman"/>
                <w:color w:val="000000"/>
                <w:sz w:val="24"/>
                <w:szCs w:val="24"/>
                <w:shd w:val="clear" w:color="auto" w:fill="FFFFFF"/>
              </w:rPr>
              <w:t>ХХХХХХХХХХ</w:t>
            </w:r>
          </w:p>
        </w:tc>
        <w:tc>
          <w:tcPr>
            <w:tcW w:w="1565" w:type="dxa"/>
            <w:shd w:val="clear" w:color="auto" w:fill="auto"/>
          </w:tcPr>
          <w:p w:rsidR="0067023D" w:rsidRPr="00C01312" w:rsidRDefault="0067023D" w:rsidP="003C0AF5">
            <w:pPr>
              <w:autoSpaceDE w:val="0"/>
              <w:autoSpaceDN w:val="0"/>
              <w:adjustRightInd w:val="0"/>
              <w:jc w:val="center"/>
              <w:outlineLvl w:val="0"/>
              <w:rPr>
                <w:rFonts w:ascii="Times New Roman" w:hAnsi="Times New Roman"/>
                <w:sz w:val="24"/>
                <w:szCs w:val="24"/>
              </w:rPr>
            </w:pPr>
            <w:r w:rsidRPr="00C01312">
              <w:rPr>
                <w:rFonts w:ascii="Times New Roman" w:hAnsi="Times New Roman"/>
                <w:color w:val="000000"/>
                <w:sz w:val="24"/>
                <w:szCs w:val="24"/>
                <w:shd w:val="clear" w:color="auto" w:fill="FFFFFF"/>
              </w:rPr>
              <w:t>ХХХ</w:t>
            </w:r>
          </w:p>
        </w:tc>
        <w:tc>
          <w:tcPr>
            <w:tcW w:w="3513" w:type="dxa"/>
            <w:vMerge/>
            <w:shd w:val="clear" w:color="auto" w:fill="auto"/>
          </w:tcPr>
          <w:p w:rsidR="0067023D" w:rsidRPr="00C01312" w:rsidRDefault="0067023D" w:rsidP="003C0AF5">
            <w:pPr>
              <w:autoSpaceDE w:val="0"/>
              <w:autoSpaceDN w:val="0"/>
              <w:adjustRightInd w:val="0"/>
              <w:jc w:val="both"/>
              <w:outlineLvl w:val="0"/>
              <w:rPr>
                <w:rFonts w:ascii="Times New Roman" w:hAnsi="Times New Roman"/>
                <w:sz w:val="24"/>
                <w:szCs w:val="24"/>
              </w:rPr>
            </w:pPr>
          </w:p>
        </w:tc>
      </w:tr>
      <w:tr w:rsidR="0067023D" w:rsidRPr="00C01312" w:rsidTr="003C0AF5">
        <w:tc>
          <w:tcPr>
            <w:tcW w:w="1176" w:type="dxa"/>
            <w:shd w:val="clear" w:color="auto" w:fill="auto"/>
          </w:tcPr>
          <w:p w:rsidR="0067023D" w:rsidRPr="00C01312" w:rsidRDefault="0067023D" w:rsidP="003C0AF5">
            <w:pPr>
              <w:autoSpaceDE w:val="0"/>
              <w:autoSpaceDN w:val="0"/>
              <w:adjustRightInd w:val="0"/>
              <w:outlineLvl w:val="0"/>
              <w:rPr>
                <w:rFonts w:ascii="Times New Roman" w:hAnsi="Times New Roman"/>
                <w:sz w:val="24"/>
                <w:szCs w:val="24"/>
              </w:rPr>
            </w:pPr>
            <w:r w:rsidRPr="00C01312">
              <w:rPr>
                <w:rFonts w:ascii="Times New Roman" w:hAnsi="Times New Roman"/>
                <w:sz w:val="24"/>
                <w:szCs w:val="24"/>
              </w:rPr>
              <w:lastRenderedPageBreak/>
              <w:t>0.103.00*</w:t>
            </w:r>
          </w:p>
        </w:tc>
        <w:tc>
          <w:tcPr>
            <w:tcW w:w="1333" w:type="dxa"/>
            <w:shd w:val="clear" w:color="auto" w:fill="auto"/>
          </w:tcPr>
          <w:p w:rsidR="0067023D" w:rsidRPr="00C01312" w:rsidRDefault="0067023D" w:rsidP="003C0AF5">
            <w:pPr>
              <w:autoSpaceDE w:val="0"/>
              <w:autoSpaceDN w:val="0"/>
              <w:adjustRightInd w:val="0"/>
              <w:jc w:val="center"/>
              <w:outlineLvl w:val="0"/>
              <w:rPr>
                <w:rFonts w:ascii="Times New Roman" w:hAnsi="Times New Roman"/>
                <w:sz w:val="24"/>
                <w:szCs w:val="24"/>
              </w:rPr>
            </w:pPr>
            <w:r w:rsidRPr="00C01312">
              <w:rPr>
                <w:rFonts w:ascii="Times New Roman" w:hAnsi="Times New Roman"/>
                <w:color w:val="000000"/>
                <w:sz w:val="24"/>
                <w:szCs w:val="24"/>
                <w:shd w:val="clear" w:color="auto" w:fill="FFFFFF"/>
              </w:rPr>
              <w:t>ХХХХ</w:t>
            </w:r>
          </w:p>
        </w:tc>
        <w:tc>
          <w:tcPr>
            <w:tcW w:w="1769" w:type="dxa"/>
            <w:shd w:val="clear" w:color="auto" w:fill="auto"/>
          </w:tcPr>
          <w:p w:rsidR="0067023D" w:rsidRPr="00C01312" w:rsidRDefault="0067023D" w:rsidP="003C0AF5">
            <w:pPr>
              <w:autoSpaceDE w:val="0"/>
              <w:autoSpaceDN w:val="0"/>
              <w:adjustRightInd w:val="0"/>
              <w:jc w:val="center"/>
              <w:outlineLvl w:val="0"/>
              <w:rPr>
                <w:rFonts w:ascii="Times New Roman" w:hAnsi="Times New Roman"/>
                <w:sz w:val="24"/>
                <w:szCs w:val="24"/>
              </w:rPr>
            </w:pPr>
            <w:r w:rsidRPr="00C01312">
              <w:rPr>
                <w:rFonts w:ascii="Times New Roman" w:hAnsi="Times New Roman"/>
                <w:color w:val="000000"/>
                <w:sz w:val="24"/>
                <w:szCs w:val="24"/>
                <w:shd w:val="clear" w:color="auto" w:fill="FFFFFF"/>
              </w:rPr>
              <w:t>ХХХХХХХХХХ</w:t>
            </w:r>
          </w:p>
        </w:tc>
        <w:tc>
          <w:tcPr>
            <w:tcW w:w="1565" w:type="dxa"/>
            <w:shd w:val="clear" w:color="auto" w:fill="auto"/>
          </w:tcPr>
          <w:p w:rsidR="0067023D" w:rsidRPr="00C01312" w:rsidRDefault="0067023D" w:rsidP="003C0AF5">
            <w:pPr>
              <w:autoSpaceDE w:val="0"/>
              <w:autoSpaceDN w:val="0"/>
              <w:adjustRightInd w:val="0"/>
              <w:jc w:val="center"/>
              <w:outlineLvl w:val="0"/>
              <w:rPr>
                <w:rFonts w:ascii="Times New Roman" w:hAnsi="Times New Roman"/>
                <w:sz w:val="24"/>
                <w:szCs w:val="24"/>
              </w:rPr>
            </w:pPr>
            <w:r w:rsidRPr="00C01312">
              <w:rPr>
                <w:rFonts w:ascii="Times New Roman" w:hAnsi="Times New Roman"/>
                <w:color w:val="000000"/>
                <w:sz w:val="24"/>
                <w:szCs w:val="24"/>
                <w:shd w:val="clear" w:color="auto" w:fill="FFFFFF"/>
              </w:rPr>
              <w:t>ХХХ</w:t>
            </w:r>
          </w:p>
        </w:tc>
        <w:tc>
          <w:tcPr>
            <w:tcW w:w="3513" w:type="dxa"/>
            <w:vMerge/>
            <w:shd w:val="clear" w:color="auto" w:fill="auto"/>
          </w:tcPr>
          <w:p w:rsidR="0067023D" w:rsidRPr="00C01312" w:rsidRDefault="0067023D" w:rsidP="003C0AF5">
            <w:pPr>
              <w:autoSpaceDE w:val="0"/>
              <w:autoSpaceDN w:val="0"/>
              <w:adjustRightInd w:val="0"/>
              <w:jc w:val="both"/>
              <w:outlineLvl w:val="0"/>
              <w:rPr>
                <w:rFonts w:ascii="Times New Roman" w:hAnsi="Times New Roman"/>
                <w:sz w:val="24"/>
                <w:szCs w:val="24"/>
              </w:rPr>
            </w:pPr>
          </w:p>
        </w:tc>
      </w:tr>
      <w:tr w:rsidR="0067023D" w:rsidRPr="00C01312" w:rsidTr="003C0AF5">
        <w:tc>
          <w:tcPr>
            <w:tcW w:w="1176" w:type="dxa"/>
            <w:shd w:val="clear" w:color="auto" w:fill="auto"/>
          </w:tcPr>
          <w:p w:rsidR="0067023D" w:rsidRPr="00C01312" w:rsidRDefault="0067023D" w:rsidP="003C0AF5">
            <w:pPr>
              <w:autoSpaceDE w:val="0"/>
              <w:autoSpaceDN w:val="0"/>
              <w:adjustRightInd w:val="0"/>
              <w:outlineLvl w:val="0"/>
              <w:rPr>
                <w:rFonts w:ascii="Times New Roman" w:hAnsi="Times New Roman"/>
                <w:sz w:val="24"/>
                <w:szCs w:val="24"/>
              </w:rPr>
            </w:pPr>
            <w:r w:rsidRPr="00C01312">
              <w:rPr>
                <w:rFonts w:ascii="Times New Roman" w:hAnsi="Times New Roman"/>
                <w:sz w:val="24"/>
                <w:szCs w:val="24"/>
              </w:rPr>
              <w:t>0.104.00*</w:t>
            </w:r>
          </w:p>
        </w:tc>
        <w:tc>
          <w:tcPr>
            <w:tcW w:w="1333" w:type="dxa"/>
            <w:shd w:val="clear" w:color="auto" w:fill="auto"/>
          </w:tcPr>
          <w:p w:rsidR="0067023D" w:rsidRPr="00C01312" w:rsidRDefault="0067023D" w:rsidP="003C0AF5">
            <w:pPr>
              <w:autoSpaceDE w:val="0"/>
              <w:autoSpaceDN w:val="0"/>
              <w:adjustRightInd w:val="0"/>
              <w:jc w:val="center"/>
              <w:outlineLvl w:val="0"/>
              <w:rPr>
                <w:rFonts w:ascii="Times New Roman" w:hAnsi="Times New Roman"/>
                <w:sz w:val="24"/>
                <w:szCs w:val="24"/>
              </w:rPr>
            </w:pPr>
            <w:r w:rsidRPr="00C01312">
              <w:rPr>
                <w:rFonts w:ascii="Times New Roman" w:hAnsi="Times New Roman"/>
                <w:color w:val="000000"/>
                <w:sz w:val="24"/>
                <w:szCs w:val="24"/>
                <w:shd w:val="clear" w:color="auto" w:fill="FFFFFF"/>
              </w:rPr>
              <w:t>ХХХХ</w:t>
            </w:r>
          </w:p>
        </w:tc>
        <w:tc>
          <w:tcPr>
            <w:tcW w:w="1769" w:type="dxa"/>
            <w:shd w:val="clear" w:color="auto" w:fill="auto"/>
          </w:tcPr>
          <w:p w:rsidR="0067023D" w:rsidRPr="00C01312" w:rsidRDefault="0067023D" w:rsidP="003C0AF5">
            <w:pPr>
              <w:autoSpaceDE w:val="0"/>
              <w:autoSpaceDN w:val="0"/>
              <w:adjustRightInd w:val="0"/>
              <w:jc w:val="center"/>
              <w:outlineLvl w:val="0"/>
              <w:rPr>
                <w:rFonts w:ascii="Times New Roman" w:hAnsi="Times New Roman"/>
                <w:sz w:val="24"/>
                <w:szCs w:val="24"/>
              </w:rPr>
            </w:pPr>
            <w:r w:rsidRPr="00C01312">
              <w:rPr>
                <w:rFonts w:ascii="Times New Roman" w:hAnsi="Times New Roman"/>
                <w:color w:val="000000"/>
                <w:sz w:val="24"/>
                <w:szCs w:val="24"/>
                <w:shd w:val="clear" w:color="auto" w:fill="FFFFFF"/>
              </w:rPr>
              <w:t>ХХХХХХХХХХ</w:t>
            </w:r>
          </w:p>
        </w:tc>
        <w:tc>
          <w:tcPr>
            <w:tcW w:w="1565" w:type="dxa"/>
            <w:shd w:val="clear" w:color="auto" w:fill="auto"/>
          </w:tcPr>
          <w:p w:rsidR="0067023D" w:rsidRPr="00C01312" w:rsidRDefault="0067023D" w:rsidP="003C0AF5">
            <w:pPr>
              <w:autoSpaceDE w:val="0"/>
              <w:autoSpaceDN w:val="0"/>
              <w:adjustRightInd w:val="0"/>
              <w:jc w:val="center"/>
              <w:outlineLvl w:val="0"/>
              <w:rPr>
                <w:rFonts w:ascii="Times New Roman" w:hAnsi="Times New Roman"/>
                <w:sz w:val="24"/>
                <w:szCs w:val="24"/>
              </w:rPr>
            </w:pPr>
            <w:r w:rsidRPr="00C01312">
              <w:rPr>
                <w:rFonts w:ascii="Times New Roman" w:hAnsi="Times New Roman"/>
                <w:color w:val="000000"/>
                <w:sz w:val="24"/>
                <w:szCs w:val="24"/>
                <w:shd w:val="clear" w:color="auto" w:fill="FFFFFF"/>
              </w:rPr>
              <w:t>ХХХ</w:t>
            </w:r>
          </w:p>
        </w:tc>
        <w:tc>
          <w:tcPr>
            <w:tcW w:w="3513" w:type="dxa"/>
            <w:vMerge/>
            <w:shd w:val="clear" w:color="auto" w:fill="auto"/>
          </w:tcPr>
          <w:p w:rsidR="0067023D" w:rsidRPr="00C01312" w:rsidRDefault="0067023D" w:rsidP="003C0AF5">
            <w:pPr>
              <w:autoSpaceDE w:val="0"/>
              <w:autoSpaceDN w:val="0"/>
              <w:adjustRightInd w:val="0"/>
              <w:jc w:val="both"/>
              <w:outlineLvl w:val="0"/>
              <w:rPr>
                <w:rFonts w:ascii="Times New Roman" w:hAnsi="Times New Roman"/>
                <w:sz w:val="24"/>
                <w:szCs w:val="24"/>
              </w:rPr>
            </w:pPr>
          </w:p>
        </w:tc>
      </w:tr>
      <w:tr w:rsidR="0067023D" w:rsidRPr="00C01312" w:rsidTr="003C0AF5">
        <w:tc>
          <w:tcPr>
            <w:tcW w:w="1176" w:type="dxa"/>
            <w:shd w:val="clear" w:color="auto" w:fill="auto"/>
          </w:tcPr>
          <w:p w:rsidR="0067023D" w:rsidRPr="00C01312" w:rsidRDefault="0067023D" w:rsidP="003C0AF5">
            <w:pPr>
              <w:autoSpaceDE w:val="0"/>
              <w:autoSpaceDN w:val="0"/>
              <w:adjustRightInd w:val="0"/>
              <w:outlineLvl w:val="0"/>
              <w:rPr>
                <w:rFonts w:ascii="Times New Roman" w:hAnsi="Times New Roman"/>
                <w:sz w:val="24"/>
                <w:szCs w:val="24"/>
              </w:rPr>
            </w:pPr>
            <w:r w:rsidRPr="00C01312">
              <w:rPr>
                <w:rFonts w:ascii="Times New Roman" w:hAnsi="Times New Roman"/>
                <w:sz w:val="24"/>
                <w:szCs w:val="24"/>
              </w:rPr>
              <w:t>0.105.00*</w:t>
            </w:r>
          </w:p>
        </w:tc>
        <w:tc>
          <w:tcPr>
            <w:tcW w:w="1333" w:type="dxa"/>
            <w:shd w:val="clear" w:color="auto" w:fill="auto"/>
          </w:tcPr>
          <w:p w:rsidR="0067023D" w:rsidRPr="00C01312" w:rsidRDefault="0067023D" w:rsidP="003C0AF5">
            <w:pPr>
              <w:autoSpaceDE w:val="0"/>
              <w:autoSpaceDN w:val="0"/>
              <w:adjustRightInd w:val="0"/>
              <w:jc w:val="center"/>
              <w:outlineLvl w:val="0"/>
              <w:rPr>
                <w:rFonts w:ascii="Times New Roman" w:hAnsi="Times New Roman"/>
                <w:sz w:val="24"/>
                <w:szCs w:val="24"/>
              </w:rPr>
            </w:pPr>
            <w:r w:rsidRPr="00C01312">
              <w:rPr>
                <w:rFonts w:ascii="Times New Roman" w:hAnsi="Times New Roman"/>
                <w:color w:val="000000"/>
                <w:sz w:val="24"/>
                <w:szCs w:val="24"/>
                <w:shd w:val="clear" w:color="auto" w:fill="FFFFFF"/>
              </w:rPr>
              <w:t>ХХХХ</w:t>
            </w:r>
          </w:p>
        </w:tc>
        <w:tc>
          <w:tcPr>
            <w:tcW w:w="1769" w:type="dxa"/>
            <w:shd w:val="clear" w:color="auto" w:fill="auto"/>
          </w:tcPr>
          <w:p w:rsidR="0067023D" w:rsidRPr="00C01312" w:rsidRDefault="0067023D" w:rsidP="003C0AF5">
            <w:pPr>
              <w:autoSpaceDE w:val="0"/>
              <w:autoSpaceDN w:val="0"/>
              <w:adjustRightInd w:val="0"/>
              <w:jc w:val="center"/>
              <w:outlineLvl w:val="0"/>
              <w:rPr>
                <w:rFonts w:ascii="Times New Roman" w:hAnsi="Times New Roman"/>
                <w:sz w:val="24"/>
                <w:szCs w:val="24"/>
              </w:rPr>
            </w:pPr>
            <w:r w:rsidRPr="00C01312">
              <w:rPr>
                <w:rFonts w:ascii="Times New Roman" w:hAnsi="Times New Roman"/>
                <w:color w:val="000000"/>
                <w:sz w:val="24"/>
                <w:szCs w:val="24"/>
                <w:shd w:val="clear" w:color="auto" w:fill="FFFFFF"/>
              </w:rPr>
              <w:t>ХХХХХХХХХХ</w:t>
            </w:r>
          </w:p>
        </w:tc>
        <w:tc>
          <w:tcPr>
            <w:tcW w:w="1565" w:type="dxa"/>
            <w:shd w:val="clear" w:color="auto" w:fill="auto"/>
          </w:tcPr>
          <w:p w:rsidR="0067023D" w:rsidRPr="00C01312" w:rsidRDefault="0067023D" w:rsidP="003C0AF5">
            <w:pPr>
              <w:autoSpaceDE w:val="0"/>
              <w:autoSpaceDN w:val="0"/>
              <w:adjustRightInd w:val="0"/>
              <w:jc w:val="center"/>
              <w:outlineLvl w:val="0"/>
              <w:rPr>
                <w:rFonts w:ascii="Times New Roman" w:hAnsi="Times New Roman"/>
                <w:sz w:val="24"/>
                <w:szCs w:val="24"/>
              </w:rPr>
            </w:pPr>
            <w:r w:rsidRPr="00C01312">
              <w:rPr>
                <w:rFonts w:ascii="Times New Roman" w:hAnsi="Times New Roman"/>
                <w:color w:val="000000"/>
                <w:sz w:val="24"/>
                <w:szCs w:val="24"/>
                <w:shd w:val="clear" w:color="auto" w:fill="FFFFFF"/>
              </w:rPr>
              <w:t>ХХХ</w:t>
            </w:r>
          </w:p>
        </w:tc>
        <w:tc>
          <w:tcPr>
            <w:tcW w:w="3513" w:type="dxa"/>
            <w:vMerge/>
            <w:shd w:val="clear" w:color="auto" w:fill="auto"/>
          </w:tcPr>
          <w:p w:rsidR="0067023D" w:rsidRPr="00C01312" w:rsidRDefault="0067023D" w:rsidP="003C0AF5">
            <w:pPr>
              <w:autoSpaceDE w:val="0"/>
              <w:autoSpaceDN w:val="0"/>
              <w:adjustRightInd w:val="0"/>
              <w:jc w:val="both"/>
              <w:outlineLvl w:val="0"/>
              <w:rPr>
                <w:rFonts w:ascii="Times New Roman" w:hAnsi="Times New Roman"/>
                <w:sz w:val="24"/>
                <w:szCs w:val="24"/>
              </w:rPr>
            </w:pPr>
          </w:p>
        </w:tc>
      </w:tr>
      <w:tr w:rsidR="0067023D" w:rsidRPr="00C01312" w:rsidTr="003C0AF5">
        <w:tc>
          <w:tcPr>
            <w:tcW w:w="1176" w:type="dxa"/>
            <w:shd w:val="clear" w:color="auto" w:fill="auto"/>
          </w:tcPr>
          <w:p w:rsidR="0067023D" w:rsidRPr="00C01312" w:rsidRDefault="0067023D" w:rsidP="003C0AF5">
            <w:pPr>
              <w:autoSpaceDE w:val="0"/>
              <w:autoSpaceDN w:val="0"/>
              <w:adjustRightInd w:val="0"/>
              <w:outlineLvl w:val="0"/>
              <w:rPr>
                <w:rFonts w:ascii="Times New Roman" w:hAnsi="Times New Roman"/>
                <w:sz w:val="24"/>
                <w:szCs w:val="24"/>
              </w:rPr>
            </w:pPr>
            <w:r w:rsidRPr="00C01312">
              <w:rPr>
                <w:rFonts w:ascii="Times New Roman" w:hAnsi="Times New Roman"/>
                <w:sz w:val="24"/>
                <w:szCs w:val="24"/>
              </w:rPr>
              <w:t>0.111.40</w:t>
            </w:r>
          </w:p>
        </w:tc>
        <w:tc>
          <w:tcPr>
            <w:tcW w:w="1333" w:type="dxa"/>
            <w:shd w:val="clear" w:color="auto" w:fill="auto"/>
          </w:tcPr>
          <w:p w:rsidR="0067023D" w:rsidRPr="00C01312" w:rsidRDefault="0067023D" w:rsidP="003C0AF5">
            <w:pPr>
              <w:autoSpaceDE w:val="0"/>
              <w:autoSpaceDN w:val="0"/>
              <w:adjustRightInd w:val="0"/>
              <w:jc w:val="center"/>
              <w:outlineLvl w:val="0"/>
              <w:rPr>
                <w:rFonts w:ascii="Times New Roman" w:hAnsi="Times New Roman"/>
                <w:sz w:val="24"/>
                <w:szCs w:val="24"/>
              </w:rPr>
            </w:pPr>
            <w:r w:rsidRPr="00C01312">
              <w:rPr>
                <w:rFonts w:ascii="Times New Roman" w:hAnsi="Times New Roman"/>
                <w:color w:val="000000"/>
                <w:sz w:val="24"/>
                <w:szCs w:val="24"/>
                <w:shd w:val="clear" w:color="auto" w:fill="FFFFFF"/>
              </w:rPr>
              <w:t>ХХХХ</w:t>
            </w:r>
          </w:p>
        </w:tc>
        <w:tc>
          <w:tcPr>
            <w:tcW w:w="1769" w:type="dxa"/>
            <w:shd w:val="clear" w:color="auto" w:fill="auto"/>
          </w:tcPr>
          <w:p w:rsidR="0067023D" w:rsidRPr="00C01312" w:rsidRDefault="0067023D" w:rsidP="003C0AF5">
            <w:pPr>
              <w:autoSpaceDE w:val="0"/>
              <w:autoSpaceDN w:val="0"/>
              <w:adjustRightInd w:val="0"/>
              <w:jc w:val="center"/>
              <w:outlineLvl w:val="0"/>
              <w:rPr>
                <w:rFonts w:ascii="Times New Roman" w:hAnsi="Times New Roman"/>
                <w:sz w:val="24"/>
                <w:szCs w:val="24"/>
              </w:rPr>
            </w:pPr>
            <w:r w:rsidRPr="00C01312">
              <w:rPr>
                <w:rFonts w:ascii="Times New Roman" w:hAnsi="Times New Roman"/>
                <w:color w:val="000000"/>
                <w:sz w:val="24"/>
                <w:szCs w:val="24"/>
                <w:shd w:val="clear" w:color="auto" w:fill="FFFFFF"/>
              </w:rPr>
              <w:t>ХХХХХХХХХХ</w:t>
            </w:r>
          </w:p>
        </w:tc>
        <w:tc>
          <w:tcPr>
            <w:tcW w:w="1565" w:type="dxa"/>
            <w:shd w:val="clear" w:color="auto" w:fill="auto"/>
          </w:tcPr>
          <w:p w:rsidR="0067023D" w:rsidRPr="00C01312" w:rsidRDefault="0067023D" w:rsidP="003C0AF5">
            <w:pPr>
              <w:autoSpaceDE w:val="0"/>
              <w:autoSpaceDN w:val="0"/>
              <w:adjustRightInd w:val="0"/>
              <w:jc w:val="center"/>
              <w:outlineLvl w:val="0"/>
              <w:rPr>
                <w:rFonts w:ascii="Times New Roman" w:hAnsi="Times New Roman"/>
                <w:sz w:val="24"/>
                <w:szCs w:val="24"/>
              </w:rPr>
            </w:pPr>
            <w:r w:rsidRPr="00C01312">
              <w:rPr>
                <w:rFonts w:ascii="Times New Roman" w:hAnsi="Times New Roman"/>
                <w:color w:val="000000"/>
                <w:sz w:val="24"/>
                <w:szCs w:val="24"/>
                <w:shd w:val="clear" w:color="auto" w:fill="FFFFFF"/>
              </w:rPr>
              <w:t>ХХХ</w:t>
            </w:r>
          </w:p>
        </w:tc>
        <w:tc>
          <w:tcPr>
            <w:tcW w:w="3513" w:type="dxa"/>
            <w:shd w:val="clear" w:color="auto" w:fill="auto"/>
          </w:tcPr>
          <w:p w:rsidR="0067023D" w:rsidRPr="00C01312" w:rsidRDefault="0067023D" w:rsidP="003C0AF5">
            <w:pPr>
              <w:autoSpaceDE w:val="0"/>
              <w:autoSpaceDN w:val="0"/>
              <w:adjustRightInd w:val="0"/>
              <w:jc w:val="both"/>
              <w:outlineLvl w:val="0"/>
              <w:rPr>
                <w:rFonts w:ascii="Times New Roman" w:hAnsi="Times New Roman"/>
                <w:sz w:val="24"/>
                <w:szCs w:val="24"/>
              </w:rPr>
            </w:pPr>
          </w:p>
        </w:tc>
      </w:tr>
      <w:tr w:rsidR="0067023D" w:rsidRPr="00C01312" w:rsidTr="003C0AF5">
        <w:tc>
          <w:tcPr>
            <w:tcW w:w="1176" w:type="dxa"/>
            <w:shd w:val="clear" w:color="auto" w:fill="auto"/>
          </w:tcPr>
          <w:p w:rsidR="0067023D" w:rsidRPr="00C01312" w:rsidRDefault="0067023D" w:rsidP="003C0AF5">
            <w:pPr>
              <w:autoSpaceDE w:val="0"/>
              <w:autoSpaceDN w:val="0"/>
              <w:adjustRightInd w:val="0"/>
              <w:outlineLvl w:val="0"/>
              <w:rPr>
                <w:rFonts w:ascii="Times New Roman" w:hAnsi="Times New Roman"/>
                <w:sz w:val="24"/>
                <w:szCs w:val="24"/>
              </w:rPr>
            </w:pPr>
            <w:r w:rsidRPr="00C01312">
              <w:rPr>
                <w:rFonts w:ascii="Times New Roman" w:hAnsi="Times New Roman"/>
                <w:sz w:val="24"/>
                <w:szCs w:val="24"/>
              </w:rPr>
              <w:t>0.111.60</w:t>
            </w:r>
          </w:p>
        </w:tc>
        <w:tc>
          <w:tcPr>
            <w:tcW w:w="1333" w:type="dxa"/>
            <w:shd w:val="clear" w:color="auto" w:fill="auto"/>
          </w:tcPr>
          <w:p w:rsidR="0067023D" w:rsidRPr="00C01312" w:rsidRDefault="0067023D" w:rsidP="003C0AF5">
            <w:pPr>
              <w:autoSpaceDE w:val="0"/>
              <w:autoSpaceDN w:val="0"/>
              <w:adjustRightInd w:val="0"/>
              <w:jc w:val="center"/>
              <w:outlineLvl w:val="0"/>
              <w:rPr>
                <w:rFonts w:ascii="Times New Roman" w:hAnsi="Times New Roman"/>
                <w:sz w:val="24"/>
                <w:szCs w:val="24"/>
              </w:rPr>
            </w:pPr>
            <w:r w:rsidRPr="00C01312">
              <w:rPr>
                <w:rFonts w:ascii="Times New Roman" w:hAnsi="Times New Roman"/>
                <w:color w:val="000000"/>
                <w:sz w:val="24"/>
                <w:szCs w:val="24"/>
                <w:shd w:val="clear" w:color="auto" w:fill="FFFFFF"/>
              </w:rPr>
              <w:t>ХХХХ</w:t>
            </w:r>
          </w:p>
        </w:tc>
        <w:tc>
          <w:tcPr>
            <w:tcW w:w="1769" w:type="dxa"/>
            <w:shd w:val="clear" w:color="auto" w:fill="auto"/>
          </w:tcPr>
          <w:p w:rsidR="0067023D" w:rsidRPr="00C01312" w:rsidRDefault="0067023D" w:rsidP="003C0AF5">
            <w:pPr>
              <w:autoSpaceDE w:val="0"/>
              <w:autoSpaceDN w:val="0"/>
              <w:adjustRightInd w:val="0"/>
              <w:jc w:val="center"/>
              <w:outlineLvl w:val="0"/>
              <w:rPr>
                <w:rFonts w:ascii="Times New Roman" w:hAnsi="Times New Roman"/>
                <w:sz w:val="24"/>
                <w:szCs w:val="24"/>
              </w:rPr>
            </w:pPr>
            <w:r w:rsidRPr="00C01312">
              <w:rPr>
                <w:rFonts w:ascii="Times New Roman" w:hAnsi="Times New Roman"/>
                <w:color w:val="000000"/>
                <w:sz w:val="24"/>
                <w:szCs w:val="24"/>
                <w:shd w:val="clear" w:color="auto" w:fill="FFFFFF"/>
              </w:rPr>
              <w:t>ХХХХХХХХХХ</w:t>
            </w:r>
          </w:p>
        </w:tc>
        <w:tc>
          <w:tcPr>
            <w:tcW w:w="1565" w:type="dxa"/>
            <w:shd w:val="clear" w:color="auto" w:fill="auto"/>
          </w:tcPr>
          <w:p w:rsidR="0067023D" w:rsidRPr="00C01312" w:rsidRDefault="0067023D" w:rsidP="003C0AF5">
            <w:pPr>
              <w:autoSpaceDE w:val="0"/>
              <w:autoSpaceDN w:val="0"/>
              <w:adjustRightInd w:val="0"/>
              <w:jc w:val="center"/>
              <w:outlineLvl w:val="0"/>
              <w:rPr>
                <w:rFonts w:ascii="Times New Roman" w:hAnsi="Times New Roman"/>
                <w:sz w:val="24"/>
                <w:szCs w:val="24"/>
              </w:rPr>
            </w:pPr>
            <w:r w:rsidRPr="00C01312">
              <w:rPr>
                <w:rFonts w:ascii="Times New Roman" w:hAnsi="Times New Roman"/>
                <w:color w:val="000000"/>
                <w:sz w:val="24"/>
                <w:szCs w:val="24"/>
                <w:shd w:val="clear" w:color="auto" w:fill="FFFFFF"/>
              </w:rPr>
              <w:t>ХХХ</w:t>
            </w:r>
          </w:p>
        </w:tc>
        <w:tc>
          <w:tcPr>
            <w:tcW w:w="3513" w:type="dxa"/>
            <w:shd w:val="clear" w:color="auto" w:fill="auto"/>
          </w:tcPr>
          <w:p w:rsidR="0067023D" w:rsidRPr="00C01312" w:rsidRDefault="0067023D" w:rsidP="003C0AF5">
            <w:pPr>
              <w:autoSpaceDE w:val="0"/>
              <w:autoSpaceDN w:val="0"/>
              <w:adjustRightInd w:val="0"/>
              <w:jc w:val="both"/>
              <w:outlineLvl w:val="0"/>
              <w:rPr>
                <w:rFonts w:ascii="Times New Roman" w:hAnsi="Times New Roman"/>
                <w:sz w:val="24"/>
                <w:szCs w:val="24"/>
              </w:rPr>
            </w:pPr>
          </w:p>
        </w:tc>
      </w:tr>
      <w:tr w:rsidR="0067023D" w:rsidRPr="00C01312" w:rsidTr="003C0AF5">
        <w:tc>
          <w:tcPr>
            <w:tcW w:w="1176" w:type="dxa"/>
            <w:shd w:val="clear" w:color="auto" w:fill="auto"/>
          </w:tcPr>
          <w:p w:rsidR="0067023D" w:rsidRPr="00C01312" w:rsidRDefault="0067023D" w:rsidP="003C0AF5">
            <w:pPr>
              <w:autoSpaceDE w:val="0"/>
              <w:autoSpaceDN w:val="0"/>
              <w:adjustRightInd w:val="0"/>
              <w:outlineLvl w:val="0"/>
              <w:rPr>
                <w:rFonts w:ascii="Times New Roman" w:hAnsi="Times New Roman"/>
                <w:sz w:val="24"/>
                <w:szCs w:val="24"/>
              </w:rPr>
            </w:pPr>
            <w:r w:rsidRPr="00C01312">
              <w:rPr>
                <w:rFonts w:ascii="Times New Roman" w:hAnsi="Times New Roman"/>
                <w:sz w:val="24"/>
                <w:szCs w:val="24"/>
              </w:rPr>
              <w:t>0.201.00</w:t>
            </w:r>
          </w:p>
        </w:tc>
        <w:tc>
          <w:tcPr>
            <w:tcW w:w="1333" w:type="dxa"/>
            <w:shd w:val="clear" w:color="auto" w:fill="auto"/>
          </w:tcPr>
          <w:p w:rsidR="0067023D" w:rsidRPr="00C01312" w:rsidRDefault="0067023D" w:rsidP="003C0AF5">
            <w:pPr>
              <w:autoSpaceDE w:val="0"/>
              <w:autoSpaceDN w:val="0"/>
              <w:adjustRightInd w:val="0"/>
              <w:jc w:val="center"/>
              <w:outlineLvl w:val="0"/>
              <w:rPr>
                <w:rFonts w:ascii="Times New Roman" w:hAnsi="Times New Roman"/>
                <w:sz w:val="24"/>
                <w:szCs w:val="24"/>
              </w:rPr>
            </w:pPr>
            <w:r w:rsidRPr="00C01312">
              <w:rPr>
                <w:rFonts w:ascii="Times New Roman" w:hAnsi="Times New Roman"/>
                <w:sz w:val="24"/>
                <w:szCs w:val="24"/>
              </w:rPr>
              <w:t>0000</w:t>
            </w:r>
          </w:p>
        </w:tc>
        <w:tc>
          <w:tcPr>
            <w:tcW w:w="1769" w:type="dxa"/>
            <w:shd w:val="clear" w:color="auto" w:fill="auto"/>
          </w:tcPr>
          <w:p w:rsidR="0067023D" w:rsidRPr="00C01312" w:rsidRDefault="0067023D" w:rsidP="003C0AF5">
            <w:pPr>
              <w:autoSpaceDE w:val="0"/>
              <w:autoSpaceDN w:val="0"/>
              <w:adjustRightInd w:val="0"/>
              <w:jc w:val="center"/>
              <w:outlineLvl w:val="0"/>
              <w:rPr>
                <w:rFonts w:ascii="Times New Roman" w:hAnsi="Times New Roman"/>
                <w:sz w:val="24"/>
                <w:szCs w:val="24"/>
              </w:rPr>
            </w:pPr>
            <w:r w:rsidRPr="00C01312">
              <w:rPr>
                <w:rFonts w:ascii="Times New Roman" w:hAnsi="Times New Roman"/>
                <w:color w:val="000000"/>
                <w:sz w:val="24"/>
                <w:szCs w:val="24"/>
                <w:shd w:val="clear" w:color="auto" w:fill="FFFFFF"/>
              </w:rPr>
              <w:t>0000000000</w:t>
            </w:r>
          </w:p>
        </w:tc>
        <w:tc>
          <w:tcPr>
            <w:tcW w:w="1565" w:type="dxa"/>
            <w:shd w:val="clear" w:color="auto" w:fill="auto"/>
          </w:tcPr>
          <w:p w:rsidR="0067023D" w:rsidRPr="00C01312" w:rsidRDefault="0067023D" w:rsidP="003C0AF5">
            <w:pPr>
              <w:autoSpaceDE w:val="0"/>
              <w:autoSpaceDN w:val="0"/>
              <w:adjustRightInd w:val="0"/>
              <w:jc w:val="center"/>
              <w:outlineLvl w:val="0"/>
              <w:rPr>
                <w:rFonts w:ascii="Times New Roman" w:hAnsi="Times New Roman"/>
                <w:sz w:val="24"/>
                <w:szCs w:val="24"/>
              </w:rPr>
            </w:pPr>
            <w:r w:rsidRPr="00C01312">
              <w:rPr>
                <w:rFonts w:ascii="Times New Roman" w:hAnsi="Times New Roman"/>
                <w:color w:val="000000"/>
                <w:sz w:val="24"/>
                <w:szCs w:val="24"/>
                <w:shd w:val="clear" w:color="auto" w:fill="FFFFFF"/>
              </w:rPr>
              <w:t>000</w:t>
            </w:r>
          </w:p>
        </w:tc>
        <w:tc>
          <w:tcPr>
            <w:tcW w:w="3513" w:type="dxa"/>
            <w:shd w:val="clear" w:color="auto" w:fill="auto"/>
          </w:tcPr>
          <w:p w:rsidR="0067023D" w:rsidRPr="00C01312" w:rsidRDefault="0067023D" w:rsidP="003C0AF5">
            <w:pPr>
              <w:autoSpaceDE w:val="0"/>
              <w:autoSpaceDN w:val="0"/>
              <w:adjustRightInd w:val="0"/>
              <w:jc w:val="both"/>
              <w:outlineLvl w:val="0"/>
              <w:rPr>
                <w:rFonts w:ascii="Times New Roman" w:hAnsi="Times New Roman"/>
                <w:sz w:val="24"/>
                <w:szCs w:val="24"/>
              </w:rPr>
            </w:pPr>
          </w:p>
        </w:tc>
      </w:tr>
      <w:tr w:rsidR="0067023D" w:rsidRPr="00C01312" w:rsidTr="003C0AF5">
        <w:tc>
          <w:tcPr>
            <w:tcW w:w="1176" w:type="dxa"/>
            <w:shd w:val="clear" w:color="auto" w:fill="auto"/>
          </w:tcPr>
          <w:p w:rsidR="0067023D" w:rsidRPr="00C01312" w:rsidRDefault="0067023D" w:rsidP="003C0AF5">
            <w:pPr>
              <w:autoSpaceDE w:val="0"/>
              <w:autoSpaceDN w:val="0"/>
              <w:adjustRightInd w:val="0"/>
              <w:outlineLvl w:val="0"/>
              <w:rPr>
                <w:rFonts w:ascii="Times New Roman" w:hAnsi="Times New Roman"/>
                <w:sz w:val="24"/>
                <w:szCs w:val="24"/>
              </w:rPr>
            </w:pPr>
            <w:r w:rsidRPr="00C01312">
              <w:rPr>
                <w:rFonts w:ascii="Times New Roman" w:hAnsi="Times New Roman"/>
                <w:sz w:val="24"/>
                <w:szCs w:val="24"/>
              </w:rPr>
              <w:t>0.304.01</w:t>
            </w:r>
          </w:p>
        </w:tc>
        <w:tc>
          <w:tcPr>
            <w:tcW w:w="1333" w:type="dxa"/>
            <w:shd w:val="clear" w:color="auto" w:fill="auto"/>
          </w:tcPr>
          <w:p w:rsidR="0067023D" w:rsidRPr="00C01312" w:rsidRDefault="0067023D" w:rsidP="003C0AF5">
            <w:pPr>
              <w:autoSpaceDE w:val="0"/>
              <w:autoSpaceDN w:val="0"/>
              <w:adjustRightInd w:val="0"/>
              <w:jc w:val="center"/>
              <w:outlineLvl w:val="0"/>
              <w:rPr>
                <w:rFonts w:ascii="Times New Roman" w:hAnsi="Times New Roman"/>
                <w:sz w:val="24"/>
                <w:szCs w:val="24"/>
              </w:rPr>
            </w:pPr>
            <w:r w:rsidRPr="00C01312">
              <w:rPr>
                <w:rFonts w:ascii="Times New Roman" w:hAnsi="Times New Roman"/>
                <w:sz w:val="24"/>
                <w:szCs w:val="24"/>
              </w:rPr>
              <w:t>0000</w:t>
            </w:r>
          </w:p>
        </w:tc>
        <w:tc>
          <w:tcPr>
            <w:tcW w:w="1769" w:type="dxa"/>
            <w:shd w:val="clear" w:color="auto" w:fill="auto"/>
          </w:tcPr>
          <w:p w:rsidR="0067023D" w:rsidRPr="00C01312" w:rsidRDefault="0067023D" w:rsidP="003C0AF5">
            <w:pPr>
              <w:autoSpaceDE w:val="0"/>
              <w:autoSpaceDN w:val="0"/>
              <w:adjustRightInd w:val="0"/>
              <w:jc w:val="center"/>
              <w:outlineLvl w:val="0"/>
              <w:rPr>
                <w:rFonts w:ascii="Times New Roman" w:hAnsi="Times New Roman"/>
                <w:sz w:val="24"/>
                <w:szCs w:val="24"/>
              </w:rPr>
            </w:pPr>
            <w:r w:rsidRPr="00C01312">
              <w:rPr>
                <w:rFonts w:ascii="Times New Roman" w:hAnsi="Times New Roman"/>
                <w:color w:val="000000"/>
                <w:sz w:val="24"/>
                <w:szCs w:val="24"/>
                <w:shd w:val="clear" w:color="auto" w:fill="FFFFFF"/>
              </w:rPr>
              <w:t>0000000000</w:t>
            </w:r>
          </w:p>
        </w:tc>
        <w:tc>
          <w:tcPr>
            <w:tcW w:w="1565" w:type="dxa"/>
            <w:shd w:val="clear" w:color="auto" w:fill="auto"/>
          </w:tcPr>
          <w:p w:rsidR="0067023D" w:rsidRPr="00C01312" w:rsidRDefault="0067023D" w:rsidP="003C0AF5">
            <w:pPr>
              <w:autoSpaceDE w:val="0"/>
              <w:autoSpaceDN w:val="0"/>
              <w:adjustRightInd w:val="0"/>
              <w:jc w:val="center"/>
              <w:outlineLvl w:val="0"/>
              <w:rPr>
                <w:rFonts w:ascii="Times New Roman" w:hAnsi="Times New Roman"/>
                <w:sz w:val="24"/>
                <w:szCs w:val="24"/>
              </w:rPr>
            </w:pPr>
            <w:r w:rsidRPr="00C01312">
              <w:rPr>
                <w:rFonts w:ascii="Times New Roman" w:hAnsi="Times New Roman"/>
                <w:color w:val="000000"/>
                <w:sz w:val="24"/>
                <w:szCs w:val="24"/>
                <w:shd w:val="clear" w:color="auto" w:fill="FFFFFF"/>
              </w:rPr>
              <w:t>000</w:t>
            </w:r>
          </w:p>
        </w:tc>
        <w:tc>
          <w:tcPr>
            <w:tcW w:w="3513" w:type="dxa"/>
            <w:shd w:val="clear" w:color="auto" w:fill="auto"/>
          </w:tcPr>
          <w:p w:rsidR="0067023D" w:rsidRPr="00C01312" w:rsidRDefault="0067023D" w:rsidP="003C0AF5">
            <w:pPr>
              <w:autoSpaceDE w:val="0"/>
              <w:autoSpaceDN w:val="0"/>
              <w:adjustRightInd w:val="0"/>
              <w:jc w:val="both"/>
              <w:outlineLvl w:val="0"/>
              <w:rPr>
                <w:rFonts w:ascii="Times New Roman" w:hAnsi="Times New Roman"/>
                <w:sz w:val="24"/>
                <w:szCs w:val="24"/>
              </w:rPr>
            </w:pPr>
          </w:p>
        </w:tc>
      </w:tr>
      <w:tr w:rsidR="0067023D" w:rsidRPr="00C01312" w:rsidTr="003C0AF5">
        <w:tc>
          <w:tcPr>
            <w:tcW w:w="1176" w:type="dxa"/>
            <w:shd w:val="clear" w:color="auto" w:fill="auto"/>
          </w:tcPr>
          <w:p w:rsidR="0067023D" w:rsidRPr="00C01312" w:rsidRDefault="0067023D" w:rsidP="003C0AF5">
            <w:pPr>
              <w:autoSpaceDE w:val="0"/>
              <w:autoSpaceDN w:val="0"/>
              <w:adjustRightInd w:val="0"/>
              <w:outlineLvl w:val="0"/>
              <w:rPr>
                <w:rFonts w:ascii="Times New Roman" w:hAnsi="Times New Roman"/>
                <w:sz w:val="24"/>
                <w:szCs w:val="24"/>
              </w:rPr>
            </w:pPr>
            <w:r w:rsidRPr="00C01312">
              <w:rPr>
                <w:rFonts w:ascii="Times New Roman" w:hAnsi="Times New Roman"/>
                <w:sz w:val="24"/>
                <w:szCs w:val="24"/>
              </w:rPr>
              <w:t>0.209.81</w:t>
            </w:r>
          </w:p>
        </w:tc>
        <w:tc>
          <w:tcPr>
            <w:tcW w:w="1333" w:type="dxa"/>
            <w:shd w:val="clear" w:color="auto" w:fill="auto"/>
          </w:tcPr>
          <w:p w:rsidR="0067023D" w:rsidRPr="00C01312" w:rsidRDefault="0067023D" w:rsidP="003C0AF5">
            <w:pPr>
              <w:autoSpaceDE w:val="0"/>
              <w:autoSpaceDN w:val="0"/>
              <w:adjustRightInd w:val="0"/>
              <w:jc w:val="center"/>
              <w:outlineLvl w:val="0"/>
              <w:rPr>
                <w:rFonts w:ascii="Times New Roman" w:hAnsi="Times New Roman"/>
                <w:sz w:val="24"/>
                <w:szCs w:val="24"/>
              </w:rPr>
            </w:pPr>
            <w:r w:rsidRPr="00C01312">
              <w:rPr>
                <w:rFonts w:ascii="Times New Roman" w:hAnsi="Times New Roman"/>
                <w:sz w:val="24"/>
                <w:szCs w:val="24"/>
              </w:rPr>
              <w:t>ХХХ</w:t>
            </w:r>
          </w:p>
        </w:tc>
        <w:tc>
          <w:tcPr>
            <w:tcW w:w="1769" w:type="dxa"/>
            <w:shd w:val="clear" w:color="auto" w:fill="auto"/>
          </w:tcPr>
          <w:p w:rsidR="0067023D" w:rsidRPr="00C01312" w:rsidRDefault="0067023D" w:rsidP="003C0AF5">
            <w:pPr>
              <w:autoSpaceDE w:val="0"/>
              <w:autoSpaceDN w:val="0"/>
              <w:adjustRightInd w:val="0"/>
              <w:jc w:val="center"/>
              <w:outlineLvl w:val="0"/>
              <w:rPr>
                <w:rFonts w:ascii="Times New Roman" w:hAnsi="Times New Roman"/>
                <w:sz w:val="24"/>
                <w:szCs w:val="24"/>
              </w:rPr>
            </w:pPr>
            <w:r w:rsidRPr="00C01312">
              <w:rPr>
                <w:rFonts w:ascii="Times New Roman" w:hAnsi="Times New Roman"/>
                <w:color w:val="000000"/>
                <w:sz w:val="24"/>
                <w:szCs w:val="24"/>
                <w:shd w:val="clear" w:color="auto" w:fill="FFFFFF"/>
              </w:rPr>
              <w:t>ХХХХХХХХХХ</w:t>
            </w:r>
          </w:p>
        </w:tc>
        <w:tc>
          <w:tcPr>
            <w:tcW w:w="1565" w:type="dxa"/>
            <w:shd w:val="clear" w:color="auto" w:fill="auto"/>
          </w:tcPr>
          <w:p w:rsidR="0067023D" w:rsidRPr="00C01312" w:rsidRDefault="0067023D" w:rsidP="003C0AF5">
            <w:pPr>
              <w:autoSpaceDE w:val="0"/>
              <w:autoSpaceDN w:val="0"/>
              <w:adjustRightInd w:val="0"/>
              <w:jc w:val="center"/>
              <w:outlineLvl w:val="0"/>
              <w:rPr>
                <w:rFonts w:ascii="Times New Roman" w:hAnsi="Times New Roman"/>
                <w:sz w:val="24"/>
                <w:szCs w:val="24"/>
              </w:rPr>
            </w:pPr>
            <w:r w:rsidRPr="00C01312">
              <w:rPr>
                <w:rFonts w:ascii="Times New Roman" w:hAnsi="Times New Roman"/>
                <w:color w:val="000000"/>
                <w:sz w:val="24"/>
                <w:szCs w:val="24"/>
                <w:shd w:val="clear" w:color="auto" w:fill="FFFFFF"/>
              </w:rPr>
              <w:t>000</w:t>
            </w:r>
          </w:p>
        </w:tc>
        <w:tc>
          <w:tcPr>
            <w:tcW w:w="3513" w:type="dxa"/>
            <w:shd w:val="clear" w:color="auto" w:fill="auto"/>
          </w:tcPr>
          <w:p w:rsidR="0067023D" w:rsidRPr="00C01312" w:rsidRDefault="0067023D" w:rsidP="003C0AF5">
            <w:pPr>
              <w:autoSpaceDE w:val="0"/>
              <w:autoSpaceDN w:val="0"/>
              <w:adjustRightInd w:val="0"/>
              <w:jc w:val="both"/>
              <w:outlineLvl w:val="0"/>
              <w:rPr>
                <w:rFonts w:ascii="Times New Roman" w:hAnsi="Times New Roman"/>
                <w:sz w:val="24"/>
                <w:szCs w:val="24"/>
              </w:rPr>
            </w:pPr>
          </w:p>
        </w:tc>
      </w:tr>
      <w:tr w:rsidR="0067023D" w:rsidRPr="00C01312" w:rsidTr="003C0AF5">
        <w:tc>
          <w:tcPr>
            <w:tcW w:w="1176" w:type="dxa"/>
            <w:shd w:val="clear" w:color="auto" w:fill="auto"/>
          </w:tcPr>
          <w:p w:rsidR="0067023D" w:rsidRPr="00C01312" w:rsidRDefault="0067023D" w:rsidP="003C0AF5">
            <w:pPr>
              <w:autoSpaceDE w:val="0"/>
              <w:autoSpaceDN w:val="0"/>
              <w:adjustRightInd w:val="0"/>
              <w:outlineLvl w:val="0"/>
              <w:rPr>
                <w:rFonts w:ascii="Times New Roman" w:hAnsi="Times New Roman"/>
                <w:sz w:val="24"/>
                <w:szCs w:val="24"/>
              </w:rPr>
            </w:pPr>
            <w:r w:rsidRPr="00C01312">
              <w:rPr>
                <w:rFonts w:ascii="Times New Roman" w:hAnsi="Times New Roman"/>
                <w:sz w:val="24"/>
                <w:szCs w:val="24"/>
              </w:rPr>
              <w:t>0.210.05</w:t>
            </w:r>
          </w:p>
        </w:tc>
        <w:tc>
          <w:tcPr>
            <w:tcW w:w="1333" w:type="dxa"/>
            <w:shd w:val="clear" w:color="auto" w:fill="auto"/>
          </w:tcPr>
          <w:p w:rsidR="0067023D" w:rsidRPr="00C01312" w:rsidRDefault="0067023D" w:rsidP="003C0AF5">
            <w:pPr>
              <w:autoSpaceDE w:val="0"/>
              <w:autoSpaceDN w:val="0"/>
              <w:adjustRightInd w:val="0"/>
              <w:jc w:val="center"/>
              <w:outlineLvl w:val="0"/>
              <w:rPr>
                <w:rFonts w:ascii="Times New Roman" w:hAnsi="Times New Roman"/>
                <w:sz w:val="24"/>
                <w:szCs w:val="24"/>
              </w:rPr>
            </w:pPr>
            <w:r w:rsidRPr="00C01312">
              <w:rPr>
                <w:rFonts w:ascii="Times New Roman" w:hAnsi="Times New Roman"/>
                <w:color w:val="000000"/>
                <w:sz w:val="24"/>
                <w:szCs w:val="24"/>
                <w:shd w:val="clear" w:color="auto" w:fill="FFFFFF"/>
              </w:rPr>
              <w:t>ХХХХ</w:t>
            </w:r>
          </w:p>
        </w:tc>
        <w:tc>
          <w:tcPr>
            <w:tcW w:w="1769" w:type="dxa"/>
            <w:shd w:val="clear" w:color="auto" w:fill="auto"/>
          </w:tcPr>
          <w:p w:rsidR="0067023D" w:rsidRPr="00C01312" w:rsidRDefault="0067023D" w:rsidP="003C0AF5">
            <w:pPr>
              <w:autoSpaceDE w:val="0"/>
              <w:autoSpaceDN w:val="0"/>
              <w:adjustRightInd w:val="0"/>
              <w:jc w:val="center"/>
              <w:outlineLvl w:val="0"/>
              <w:rPr>
                <w:rFonts w:ascii="Times New Roman" w:hAnsi="Times New Roman"/>
                <w:sz w:val="24"/>
                <w:szCs w:val="24"/>
              </w:rPr>
            </w:pPr>
            <w:r w:rsidRPr="00C01312">
              <w:rPr>
                <w:rFonts w:ascii="Times New Roman" w:hAnsi="Times New Roman"/>
                <w:color w:val="000000"/>
                <w:sz w:val="24"/>
                <w:szCs w:val="24"/>
                <w:shd w:val="clear" w:color="auto" w:fill="FFFFFF"/>
              </w:rPr>
              <w:t>0000000000</w:t>
            </w:r>
          </w:p>
        </w:tc>
        <w:tc>
          <w:tcPr>
            <w:tcW w:w="1565" w:type="dxa"/>
            <w:shd w:val="clear" w:color="auto" w:fill="auto"/>
          </w:tcPr>
          <w:p w:rsidR="0067023D" w:rsidRPr="00C01312" w:rsidRDefault="0067023D" w:rsidP="003C0AF5">
            <w:pPr>
              <w:autoSpaceDE w:val="0"/>
              <w:autoSpaceDN w:val="0"/>
              <w:adjustRightInd w:val="0"/>
              <w:jc w:val="center"/>
              <w:outlineLvl w:val="0"/>
              <w:rPr>
                <w:rFonts w:ascii="Times New Roman" w:hAnsi="Times New Roman"/>
                <w:sz w:val="24"/>
                <w:szCs w:val="24"/>
              </w:rPr>
            </w:pPr>
            <w:r w:rsidRPr="00C01312">
              <w:rPr>
                <w:rFonts w:ascii="Times New Roman" w:hAnsi="Times New Roman"/>
                <w:color w:val="000000"/>
                <w:sz w:val="24"/>
                <w:szCs w:val="24"/>
                <w:shd w:val="clear" w:color="auto" w:fill="FFFFFF"/>
              </w:rPr>
              <w:t>000</w:t>
            </w:r>
          </w:p>
        </w:tc>
        <w:tc>
          <w:tcPr>
            <w:tcW w:w="3513" w:type="dxa"/>
            <w:shd w:val="clear" w:color="auto" w:fill="auto"/>
          </w:tcPr>
          <w:p w:rsidR="0067023D" w:rsidRPr="00C01312" w:rsidRDefault="0067023D" w:rsidP="003C0AF5">
            <w:pPr>
              <w:autoSpaceDE w:val="0"/>
              <w:autoSpaceDN w:val="0"/>
              <w:adjustRightInd w:val="0"/>
              <w:jc w:val="both"/>
              <w:outlineLvl w:val="0"/>
              <w:rPr>
                <w:rFonts w:ascii="Times New Roman" w:hAnsi="Times New Roman"/>
                <w:sz w:val="24"/>
                <w:szCs w:val="24"/>
              </w:rPr>
            </w:pPr>
            <w:r w:rsidRPr="00C01312">
              <w:rPr>
                <w:rFonts w:ascii="Times New Roman" w:hAnsi="Times New Roman"/>
                <w:sz w:val="24"/>
                <w:szCs w:val="24"/>
              </w:rPr>
              <w:t>для отражения операций по аренде на льготных условиях</w:t>
            </w:r>
          </w:p>
        </w:tc>
      </w:tr>
      <w:tr w:rsidR="0067023D" w:rsidRPr="00C01312" w:rsidTr="003C0AF5">
        <w:tc>
          <w:tcPr>
            <w:tcW w:w="1176" w:type="dxa"/>
            <w:shd w:val="clear" w:color="auto" w:fill="auto"/>
          </w:tcPr>
          <w:p w:rsidR="0067023D" w:rsidRPr="00C01312" w:rsidRDefault="0067023D" w:rsidP="003C0AF5">
            <w:pPr>
              <w:autoSpaceDE w:val="0"/>
              <w:autoSpaceDN w:val="0"/>
              <w:adjustRightInd w:val="0"/>
              <w:outlineLvl w:val="0"/>
              <w:rPr>
                <w:rFonts w:ascii="Times New Roman" w:hAnsi="Times New Roman"/>
                <w:sz w:val="24"/>
                <w:szCs w:val="24"/>
              </w:rPr>
            </w:pPr>
            <w:r w:rsidRPr="00C01312">
              <w:rPr>
                <w:rFonts w:ascii="Times New Roman" w:hAnsi="Times New Roman"/>
                <w:sz w:val="24"/>
                <w:szCs w:val="24"/>
              </w:rPr>
              <w:t>0.210.05</w:t>
            </w:r>
          </w:p>
        </w:tc>
        <w:tc>
          <w:tcPr>
            <w:tcW w:w="1333" w:type="dxa"/>
            <w:shd w:val="clear" w:color="auto" w:fill="auto"/>
          </w:tcPr>
          <w:p w:rsidR="0067023D" w:rsidRPr="00C01312" w:rsidRDefault="0067023D" w:rsidP="003C0AF5">
            <w:pPr>
              <w:autoSpaceDE w:val="0"/>
              <w:autoSpaceDN w:val="0"/>
              <w:adjustRightInd w:val="0"/>
              <w:jc w:val="center"/>
              <w:outlineLvl w:val="0"/>
              <w:rPr>
                <w:rFonts w:ascii="Times New Roman" w:hAnsi="Times New Roman"/>
                <w:sz w:val="24"/>
                <w:szCs w:val="24"/>
              </w:rPr>
            </w:pPr>
            <w:r w:rsidRPr="00C01312">
              <w:rPr>
                <w:rFonts w:ascii="Times New Roman" w:hAnsi="Times New Roman"/>
                <w:color w:val="000000"/>
                <w:sz w:val="24"/>
                <w:szCs w:val="24"/>
                <w:shd w:val="clear" w:color="auto" w:fill="FFFFFF"/>
              </w:rPr>
              <w:t>ХХХХ</w:t>
            </w:r>
          </w:p>
        </w:tc>
        <w:tc>
          <w:tcPr>
            <w:tcW w:w="1769" w:type="dxa"/>
            <w:shd w:val="clear" w:color="auto" w:fill="auto"/>
          </w:tcPr>
          <w:p w:rsidR="0067023D" w:rsidRPr="00C01312" w:rsidRDefault="0067023D" w:rsidP="003C0AF5">
            <w:pPr>
              <w:autoSpaceDE w:val="0"/>
              <w:autoSpaceDN w:val="0"/>
              <w:adjustRightInd w:val="0"/>
              <w:jc w:val="center"/>
              <w:outlineLvl w:val="0"/>
              <w:rPr>
                <w:rFonts w:ascii="Times New Roman" w:hAnsi="Times New Roman"/>
                <w:sz w:val="24"/>
                <w:szCs w:val="24"/>
              </w:rPr>
            </w:pPr>
            <w:proofErr w:type="spellStart"/>
            <w:r w:rsidRPr="00C01312">
              <w:rPr>
                <w:rFonts w:ascii="Times New Roman" w:hAnsi="Times New Roman"/>
                <w:color w:val="000000"/>
                <w:sz w:val="24"/>
                <w:szCs w:val="24"/>
                <w:shd w:val="clear" w:color="auto" w:fill="FFFFFF"/>
              </w:rPr>
              <w:t>хххххххххх</w:t>
            </w:r>
            <w:proofErr w:type="spellEnd"/>
          </w:p>
        </w:tc>
        <w:tc>
          <w:tcPr>
            <w:tcW w:w="1565" w:type="dxa"/>
            <w:shd w:val="clear" w:color="auto" w:fill="auto"/>
          </w:tcPr>
          <w:p w:rsidR="0067023D" w:rsidRPr="00C01312" w:rsidRDefault="0067023D" w:rsidP="003C0AF5">
            <w:pPr>
              <w:autoSpaceDE w:val="0"/>
              <w:autoSpaceDN w:val="0"/>
              <w:adjustRightInd w:val="0"/>
              <w:jc w:val="center"/>
              <w:outlineLvl w:val="0"/>
              <w:rPr>
                <w:rFonts w:ascii="Times New Roman" w:hAnsi="Times New Roman"/>
                <w:sz w:val="24"/>
                <w:szCs w:val="24"/>
              </w:rPr>
            </w:pPr>
            <w:r w:rsidRPr="00C01312">
              <w:rPr>
                <w:rFonts w:ascii="Times New Roman" w:hAnsi="Times New Roman"/>
                <w:color w:val="000000"/>
                <w:sz w:val="24"/>
                <w:szCs w:val="24"/>
                <w:shd w:val="clear" w:color="auto" w:fill="FFFFFF"/>
              </w:rPr>
              <w:t>510</w:t>
            </w:r>
          </w:p>
        </w:tc>
        <w:tc>
          <w:tcPr>
            <w:tcW w:w="3513" w:type="dxa"/>
            <w:shd w:val="clear" w:color="auto" w:fill="auto"/>
          </w:tcPr>
          <w:p w:rsidR="0067023D" w:rsidRPr="00C01312" w:rsidRDefault="0067023D" w:rsidP="003C0AF5">
            <w:pPr>
              <w:autoSpaceDE w:val="0"/>
              <w:autoSpaceDN w:val="0"/>
              <w:adjustRightInd w:val="0"/>
              <w:outlineLvl w:val="0"/>
              <w:rPr>
                <w:rFonts w:ascii="Times New Roman" w:hAnsi="Times New Roman"/>
                <w:sz w:val="24"/>
                <w:szCs w:val="24"/>
              </w:rPr>
            </w:pPr>
            <w:r w:rsidRPr="00C01312">
              <w:rPr>
                <w:rFonts w:ascii="Times New Roman" w:hAnsi="Times New Roman"/>
                <w:sz w:val="24"/>
                <w:szCs w:val="24"/>
              </w:rPr>
              <w:t>за исключением отражения операций по аренде на льготных условиях</w:t>
            </w:r>
          </w:p>
        </w:tc>
      </w:tr>
      <w:tr w:rsidR="0067023D" w:rsidRPr="00C01312" w:rsidTr="003C0AF5">
        <w:tc>
          <w:tcPr>
            <w:tcW w:w="1176" w:type="dxa"/>
            <w:shd w:val="clear" w:color="auto" w:fill="auto"/>
          </w:tcPr>
          <w:p w:rsidR="0067023D" w:rsidRPr="00C01312" w:rsidRDefault="0067023D" w:rsidP="003C0AF5">
            <w:pPr>
              <w:autoSpaceDE w:val="0"/>
              <w:autoSpaceDN w:val="0"/>
              <w:adjustRightInd w:val="0"/>
              <w:outlineLvl w:val="0"/>
              <w:rPr>
                <w:rFonts w:ascii="Times New Roman" w:hAnsi="Times New Roman"/>
                <w:sz w:val="24"/>
                <w:szCs w:val="24"/>
              </w:rPr>
            </w:pPr>
            <w:r w:rsidRPr="00C01312">
              <w:rPr>
                <w:rFonts w:ascii="Times New Roman" w:hAnsi="Times New Roman"/>
                <w:sz w:val="24"/>
                <w:szCs w:val="24"/>
              </w:rPr>
              <w:t>0.401.30</w:t>
            </w:r>
          </w:p>
        </w:tc>
        <w:tc>
          <w:tcPr>
            <w:tcW w:w="1333" w:type="dxa"/>
            <w:shd w:val="clear" w:color="auto" w:fill="auto"/>
          </w:tcPr>
          <w:p w:rsidR="0067023D" w:rsidRPr="00C01312" w:rsidRDefault="0067023D" w:rsidP="003C0AF5">
            <w:pPr>
              <w:autoSpaceDE w:val="0"/>
              <w:autoSpaceDN w:val="0"/>
              <w:adjustRightInd w:val="0"/>
              <w:jc w:val="center"/>
              <w:outlineLvl w:val="0"/>
              <w:rPr>
                <w:rFonts w:ascii="Times New Roman" w:hAnsi="Times New Roman"/>
                <w:sz w:val="24"/>
                <w:szCs w:val="24"/>
              </w:rPr>
            </w:pPr>
            <w:r w:rsidRPr="00C01312">
              <w:rPr>
                <w:rFonts w:ascii="Times New Roman" w:hAnsi="Times New Roman"/>
                <w:sz w:val="24"/>
                <w:szCs w:val="24"/>
              </w:rPr>
              <w:t>0000</w:t>
            </w:r>
          </w:p>
        </w:tc>
        <w:tc>
          <w:tcPr>
            <w:tcW w:w="1769" w:type="dxa"/>
            <w:shd w:val="clear" w:color="auto" w:fill="auto"/>
          </w:tcPr>
          <w:p w:rsidR="0067023D" w:rsidRPr="00C01312" w:rsidRDefault="0067023D" w:rsidP="003C0AF5">
            <w:pPr>
              <w:autoSpaceDE w:val="0"/>
              <w:autoSpaceDN w:val="0"/>
              <w:adjustRightInd w:val="0"/>
              <w:jc w:val="center"/>
              <w:outlineLvl w:val="0"/>
              <w:rPr>
                <w:rFonts w:ascii="Times New Roman" w:hAnsi="Times New Roman"/>
                <w:sz w:val="24"/>
                <w:szCs w:val="24"/>
              </w:rPr>
            </w:pPr>
            <w:r w:rsidRPr="00C01312">
              <w:rPr>
                <w:rFonts w:ascii="Times New Roman" w:hAnsi="Times New Roman"/>
                <w:color w:val="000000"/>
                <w:sz w:val="24"/>
                <w:szCs w:val="24"/>
                <w:shd w:val="clear" w:color="auto" w:fill="FFFFFF"/>
              </w:rPr>
              <w:t>0000000000</w:t>
            </w:r>
          </w:p>
        </w:tc>
        <w:tc>
          <w:tcPr>
            <w:tcW w:w="1565" w:type="dxa"/>
            <w:shd w:val="clear" w:color="auto" w:fill="auto"/>
          </w:tcPr>
          <w:p w:rsidR="0067023D" w:rsidRPr="00C01312" w:rsidRDefault="0067023D" w:rsidP="003C0AF5">
            <w:pPr>
              <w:autoSpaceDE w:val="0"/>
              <w:autoSpaceDN w:val="0"/>
              <w:adjustRightInd w:val="0"/>
              <w:jc w:val="center"/>
              <w:outlineLvl w:val="0"/>
              <w:rPr>
                <w:rFonts w:ascii="Times New Roman" w:hAnsi="Times New Roman"/>
                <w:sz w:val="24"/>
                <w:szCs w:val="24"/>
              </w:rPr>
            </w:pPr>
            <w:r w:rsidRPr="00C01312">
              <w:rPr>
                <w:rFonts w:ascii="Times New Roman" w:hAnsi="Times New Roman"/>
                <w:color w:val="000000"/>
                <w:sz w:val="24"/>
                <w:szCs w:val="24"/>
                <w:shd w:val="clear" w:color="auto" w:fill="FFFFFF"/>
              </w:rPr>
              <w:t>000</w:t>
            </w:r>
          </w:p>
        </w:tc>
        <w:tc>
          <w:tcPr>
            <w:tcW w:w="3513" w:type="dxa"/>
            <w:shd w:val="clear" w:color="auto" w:fill="auto"/>
          </w:tcPr>
          <w:p w:rsidR="0067023D" w:rsidRPr="00C01312" w:rsidRDefault="0067023D" w:rsidP="003C0AF5">
            <w:pPr>
              <w:autoSpaceDE w:val="0"/>
              <w:autoSpaceDN w:val="0"/>
              <w:adjustRightInd w:val="0"/>
              <w:jc w:val="both"/>
              <w:outlineLvl w:val="0"/>
              <w:rPr>
                <w:rFonts w:ascii="Times New Roman" w:hAnsi="Times New Roman"/>
                <w:sz w:val="24"/>
                <w:szCs w:val="24"/>
              </w:rPr>
            </w:pPr>
          </w:p>
        </w:tc>
      </w:tr>
      <w:tr w:rsidR="0067023D" w:rsidRPr="00C01312" w:rsidTr="003C0AF5">
        <w:tc>
          <w:tcPr>
            <w:tcW w:w="1176" w:type="dxa"/>
            <w:shd w:val="clear" w:color="auto" w:fill="auto"/>
          </w:tcPr>
          <w:p w:rsidR="0067023D" w:rsidRPr="00C01312" w:rsidRDefault="0067023D" w:rsidP="003C0AF5">
            <w:pPr>
              <w:autoSpaceDE w:val="0"/>
              <w:autoSpaceDN w:val="0"/>
              <w:adjustRightInd w:val="0"/>
              <w:outlineLvl w:val="0"/>
              <w:rPr>
                <w:rFonts w:ascii="Times New Roman" w:hAnsi="Times New Roman"/>
                <w:sz w:val="24"/>
                <w:szCs w:val="24"/>
              </w:rPr>
            </w:pPr>
            <w:r w:rsidRPr="00C01312">
              <w:rPr>
                <w:rFonts w:ascii="Times New Roman" w:hAnsi="Times New Roman"/>
                <w:sz w:val="24"/>
                <w:szCs w:val="24"/>
              </w:rPr>
              <w:t>0.401.60</w:t>
            </w:r>
          </w:p>
        </w:tc>
        <w:tc>
          <w:tcPr>
            <w:tcW w:w="1333" w:type="dxa"/>
            <w:shd w:val="clear" w:color="auto" w:fill="auto"/>
          </w:tcPr>
          <w:p w:rsidR="0067023D" w:rsidRPr="00C01312" w:rsidRDefault="0067023D" w:rsidP="003C0AF5">
            <w:pPr>
              <w:autoSpaceDE w:val="0"/>
              <w:autoSpaceDN w:val="0"/>
              <w:adjustRightInd w:val="0"/>
              <w:jc w:val="center"/>
              <w:outlineLvl w:val="0"/>
              <w:rPr>
                <w:rFonts w:ascii="Times New Roman" w:hAnsi="Times New Roman"/>
                <w:sz w:val="24"/>
                <w:szCs w:val="24"/>
              </w:rPr>
            </w:pPr>
            <w:r w:rsidRPr="00C01312">
              <w:rPr>
                <w:rFonts w:ascii="Times New Roman" w:hAnsi="Times New Roman"/>
                <w:sz w:val="24"/>
                <w:szCs w:val="24"/>
              </w:rPr>
              <w:t>ХХХХ</w:t>
            </w:r>
          </w:p>
        </w:tc>
        <w:tc>
          <w:tcPr>
            <w:tcW w:w="1769" w:type="dxa"/>
            <w:shd w:val="clear" w:color="auto" w:fill="auto"/>
          </w:tcPr>
          <w:p w:rsidR="0067023D" w:rsidRPr="00C01312" w:rsidRDefault="0067023D" w:rsidP="003C0AF5">
            <w:pPr>
              <w:autoSpaceDE w:val="0"/>
              <w:autoSpaceDN w:val="0"/>
              <w:adjustRightInd w:val="0"/>
              <w:jc w:val="center"/>
              <w:outlineLvl w:val="0"/>
              <w:rPr>
                <w:rFonts w:ascii="Times New Roman" w:hAnsi="Times New Roman"/>
                <w:color w:val="000000"/>
                <w:sz w:val="24"/>
                <w:szCs w:val="24"/>
                <w:shd w:val="clear" w:color="auto" w:fill="FFFFFF"/>
              </w:rPr>
            </w:pPr>
            <w:r w:rsidRPr="00C01312">
              <w:rPr>
                <w:rFonts w:ascii="Times New Roman" w:hAnsi="Times New Roman"/>
                <w:color w:val="000000"/>
                <w:sz w:val="24"/>
                <w:szCs w:val="24"/>
                <w:shd w:val="clear" w:color="auto" w:fill="FFFFFF"/>
              </w:rPr>
              <w:t>ХХХХХХХХХХ</w:t>
            </w:r>
          </w:p>
        </w:tc>
        <w:tc>
          <w:tcPr>
            <w:tcW w:w="1565" w:type="dxa"/>
            <w:shd w:val="clear" w:color="auto" w:fill="auto"/>
          </w:tcPr>
          <w:p w:rsidR="0067023D" w:rsidRPr="00C01312" w:rsidRDefault="0067023D" w:rsidP="003C0AF5">
            <w:pPr>
              <w:autoSpaceDE w:val="0"/>
              <w:autoSpaceDN w:val="0"/>
              <w:adjustRightInd w:val="0"/>
              <w:jc w:val="center"/>
              <w:outlineLvl w:val="0"/>
              <w:rPr>
                <w:rFonts w:ascii="Times New Roman" w:hAnsi="Times New Roman"/>
                <w:color w:val="000000"/>
                <w:sz w:val="24"/>
                <w:szCs w:val="24"/>
                <w:shd w:val="clear" w:color="auto" w:fill="FFFFFF"/>
              </w:rPr>
            </w:pPr>
            <w:r w:rsidRPr="00C01312">
              <w:rPr>
                <w:rFonts w:ascii="Times New Roman" w:hAnsi="Times New Roman"/>
                <w:color w:val="000000"/>
                <w:sz w:val="24"/>
                <w:szCs w:val="24"/>
                <w:shd w:val="clear" w:color="auto" w:fill="FFFFFF"/>
              </w:rPr>
              <w:t>ХХХ</w:t>
            </w:r>
          </w:p>
        </w:tc>
        <w:tc>
          <w:tcPr>
            <w:tcW w:w="3513" w:type="dxa"/>
            <w:shd w:val="clear" w:color="auto" w:fill="auto"/>
          </w:tcPr>
          <w:p w:rsidR="0067023D" w:rsidRPr="00C01312" w:rsidRDefault="0067023D" w:rsidP="003C0AF5">
            <w:pPr>
              <w:autoSpaceDE w:val="0"/>
              <w:autoSpaceDN w:val="0"/>
              <w:adjustRightInd w:val="0"/>
              <w:jc w:val="both"/>
              <w:outlineLvl w:val="0"/>
              <w:rPr>
                <w:rFonts w:ascii="Times New Roman" w:hAnsi="Times New Roman"/>
                <w:sz w:val="24"/>
                <w:szCs w:val="24"/>
              </w:rPr>
            </w:pPr>
            <w:r w:rsidRPr="00C01312">
              <w:rPr>
                <w:rFonts w:ascii="Times New Roman" w:hAnsi="Times New Roman"/>
                <w:sz w:val="24"/>
                <w:szCs w:val="24"/>
              </w:rPr>
              <w:t>0.401.20.ХХХ</w:t>
            </w:r>
          </w:p>
        </w:tc>
      </w:tr>
    </w:tbl>
    <w:p w:rsidR="0067023D" w:rsidRPr="00C01312" w:rsidRDefault="0067023D" w:rsidP="0067023D">
      <w:pPr>
        <w:autoSpaceDE w:val="0"/>
        <w:autoSpaceDN w:val="0"/>
        <w:adjustRightInd w:val="0"/>
        <w:ind w:left="927"/>
        <w:jc w:val="both"/>
        <w:outlineLvl w:val="0"/>
        <w:rPr>
          <w:rFonts w:ascii="Times New Roman" w:hAnsi="Times New Roman"/>
          <w:sz w:val="24"/>
          <w:szCs w:val="24"/>
        </w:rPr>
      </w:pPr>
      <w:r w:rsidRPr="00C01312">
        <w:rPr>
          <w:rFonts w:ascii="Times New Roman" w:hAnsi="Times New Roman"/>
          <w:sz w:val="24"/>
          <w:szCs w:val="24"/>
        </w:rPr>
        <w:t>* Если иное не предусмотрено целевым назначением имущества и средств, из которых приобрели имущество.</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t>** Аналогичная структура КРБ у корреспондирующих счетов.</w:t>
      </w:r>
    </w:p>
    <w:p w:rsidR="0067023D" w:rsidRPr="00C01312" w:rsidRDefault="0067023D" w:rsidP="0067023D">
      <w:pPr>
        <w:ind w:firstLine="567"/>
        <w:jc w:val="both"/>
        <w:rPr>
          <w:rFonts w:ascii="Times New Roman" w:hAnsi="Times New Roman"/>
          <w:sz w:val="24"/>
          <w:szCs w:val="24"/>
        </w:rPr>
      </w:pP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t>При формировании кода (составной части кода) номера счета рабочего плана счетов бухгалтерского учета в применяемом программном обеспечении для ведения бухгалтерского учета руководствоваться положениями Инструкции N 157н, Инструкции N 162н, Порядком N 85н, Приказом N 209н.</w:t>
      </w:r>
    </w:p>
    <w:p w:rsidR="0067023D" w:rsidRPr="00C01312" w:rsidRDefault="0067023D" w:rsidP="0067023D">
      <w:pPr>
        <w:ind w:firstLine="540"/>
        <w:jc w:val="both"/>
        <w:rPr>
          <w:rFonts w:ascii="Times New Roman" w:hAnsi="Times New Roman"/>
          <w:sz w:val="24"/>
          <w:szCs w:val="24"/>
        </w:rPr>
      </w:pPr>
      <w:r w:rsidRPr="00C01312">
        <w:rPr>
          <w:rFonts w:ascii="Times New Roman" w:hAnsi="Times New Roman"/>
          <w:sz w:val="24"/>
          <w:szCs w:val="24"/>
        </w:rPr>
        <w:t xml:space="preserve">Перечень </w:t>
      </w:r>
      <w:proofErr w:type="spellStart"/>
      <w:r w:rsidRPr="00C01312">
        <w:rPr>
          <w:rFonts w:ascii="Times New Roman" w:hAnsi="Times New Roman"/>
          <w:sz w:val="24"/>
          <w:szCs w:val="24"/>
        </w:rPr>
        <w:t>забалансовых</w:t>
      </w:r>
      <w:proofErr w:type="spellEnd"/>
      <w:r w:rsidRPr="00C01312">
        <w:rPr>
          <w:rFonts w:ascii="Times New Roman" w:hAnsi="Times New Roman"/>
          <w:sz w:val="24"/>
          <w:szCs w:val="24"/>
        </w:rPr>
        <w:t xml:space="preserve"> счетов и перечень объектов, учитываемых на </w:t>
      </w:r>
      <w:proofErr w:type="spellStart"/>
      <w:r w:rsidRPr="00C01312">
        <w:rPr>
          <w:rFonts w:ascii="Times New Roman" w:hAnsi="Times New Roman"/>
          <w:sz w:val="24"/>
          <w:szCs w:val="24"/>
        </w:rPr>
        <w:t>забалансовых</w:t>
      </w:r>
      <w:proofErr w:type="spellEnd"/>
      <w:r w:rsidRPr="00C01312">
        <w:rPr>
          <w:rFonts w:ascii="Times New Roman" w:hAnsi="Times New Roman"/>
          <w:sz w:val="24"/>
          <w:szCs w:val="24"/>
        </w:rPr>
        <w:t xml:space="preserve"> счетах, устанавливается «Рабочим планом счетов», утвержденным Единой учетной политикой.</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t>1.11. Порядок закупок товаров, работ и услуг для субъектов централизованного учета по типу казенных учреждений определяется в соответствии с Законом от 05.04.2013 № 44-ФЗ «О контрактной системе в сфере закупок товаров, работ, услуг для обеспечения государственных и муниципальных нужд» и План-графиком размещения заказов на поставку товаров, выполнение работ, оказание услуг для обеспечения государственных и муниципальных нужд.</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lastRenderedPageBreak/>
        <w:t>1.1</w:t>
      </w:r>
      <w:r w:rsidR="00F434EC">
        <w:rPr>
          <w:rFonts w:ascii="Times New Roman" w:hAnsi="Times New Roman"/>
          <w:sz w:val="24"/>
          <w:szCs w:val="24"/>
        </w:rPr>
        <w:t>2</w:t>
      </w:r>
      <w:r w:rsidRPr="00C01312">
        <w:rPr>
          <w:rFonts w:ascii="Times New Roman" w:hAnsi="Times New Roman"/>
          <w:sz w:val="24"/>
          <w:szCs w:val="24"/>
        </w:rPr>
        <w:t>. Хозяйственные операции в бухгалтерском учете оформляются первичными документами, которые утверждены:</w:t>
      </w:r>
    </w:p>
    <w:p w:rsidR="0067023D" w:rsidRPr="00C01312" w:rsidRDefault="0067023D" w:rsidP="0067023D">
      <w:pPr>
        <w:numPr>
          <w:ilvl w:val="0"/>
          <w:numId w:val="1"/>
        </w:numPr>
        <w:spacing w:after="0"/>
        <w:jc w:val="both"/>
        <w:rPr>
          <w:rFonts w:ascii="Times New Roman" w:hAnsi="Times New Roman"/>
          <w:sz w:val="24"/>
          <w:szCs w:val="24"/>
        </w:rPr>
      </w:pPr>
      <w:r w:rsidRPr="00C01312">
        <w:rPr>
          <w:rFonts w:ascii="Times New Roman" w:hAnsi="Times New Roman"/>
          <w:sz w:val="24"/>
          <w:szCs w:val="24"/>
        </w:rPr>
        <w:t xml:space="preserve">Приказом Минфина России № 52н; </w:t>
      </w:r>
    </w:p>
    <w:p w:rsidR="0067023D" w:rsidRPr="00C01312" w:rsidRDefault="0067023D" w:rsidP="0067023D">
      <w:pPr>
        <w:numPr>
          <w:ilvl w:val="0"/>
          <w:numId w:val="1"/>
        </w:numPr>
        <w:spacing w:after="0"/>
        <w:jc w:val="both"/>
        <w:rPr>
          <w:rFonts w:ascii="Times New Roman" w:hAnsi="Times New Roman"/>
          <w:sz w:val="24"/>
          <w:szCs w:val="24"/>
        </w:rPr>
      </w:pPr>
      <w:r w:rsidRPr="00C01312">
        <w:rPr>
          <w:rFonts w:ascii="Times New Roman" w:hAnsi="Times New Roman"/>
          <w:sz w:val="24"/>
          <w:szCs w:val="24"/>
        </w:rPr>
        <w:t>Иными нормативно-правовыми актами (при их отсутствии в Приказе Минфина России № 52н);</w:t>
      </w:r>
    </w:p>
    <w:p w:rsidR="0067023D" w:rsidRPr="00C01312" w:rsidRDefault="0067023D" w:rsidP="0067023D">
      <w:pPr>
        <w:numPr>
          <w:ilvl w:val="0"/>
          <w:numId w:val="1"/>
        </w:numPr>
        <w:spacing w:after="0"/>
        <w:jc w:val="both"/>
        <w:rPr>
          <w:rFonts w:ascii="Times New Roman" w:hAnsi="Times New Roman"/>
          <w:sz w:val="24"/>
          <w:szCs w:val="24"/>
        </w:rPr>
      </w:pPr>
      <w:r w:rsidRPr="00C01312">
        <w:rPr>
          <w:rFonts w:ascii="Times New Roman" w:hAnsi="Times New Roman"/>
          <w:sz w:val="24"/>
          <w:szCs w:val="24"/>
        </w:rPr>
        <w:t xml:space="preserve"> По формам, разработанным самостоятельно.</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t>1.1</w:t>
      </w:r>
      <w:r w:rsidR="00F434EC">
        <w:rPr>
          <w:rFonts w:ascii="Times New Roman" w:hAnsi="Times New Roman"/>
          <w:sz w:val="24"/>
          <w:szCs w:val="24"/>
        </w:rPr>
        <w:t>3</w:t>
      </w:r>
      <w:r w:rsidRPr="00C01312">
        <w:rPr>
          <w:rFonts w:ascii="Times New Roman" w:hAnsi="Times New Roman"/>
          <w:sz w:val="24"/>
          <w:szCs w:val="24"/>
        </w:rPr>
        <w:t>. 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t>- по унифицированным формам, утвержденным -</w:t>
      </w:r>
      <w:r w:rsidRPr="00C01312">
        <w:rPr>
          <w:rFonts w:ascii="Times New Roman" w:hAnsi="Times New Roman"/>
          <w:sz w:val="24"/>
          <w:szCs w:val="24"/>
        </w:rPr>
        <w:tab/>
        <w:t>Приказом Минфина России № 52н;</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t>- по формам, разработанным самостоятельно.</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t>Первичные (сводные) учетные документы и регистры составляются на бумажных носителях информации (заверенных собственноручной подписью).</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t>Порядок формирования регистров бухгалтерского учета, первичных документов и порядок архивации установлен «Положением о формах и порядке формирования регистров бухгалтерского учета, первичных документов и порядке архивации» утвержденным Единой учетной политикой.</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t>1.1</w:t>
      </w:r>
      <w:r w:rsidR="00F434EC">
        <w:rPr>
          <w:rFonts w:ascii="Times New Roman" w:hAnsi="Times New Roman"/>
          <w:sz w:val="24"/>
          <w:szCs w:val="24"/>
        </w:rPr>
        <w:t>4</w:t>
      </w:r>
      <w:r w:rsidRPr="00C01312">
        <w:rPr>
          <w:rFonts w:ascii="Times New Roman" w:hAnsi="Times New Roman"/>
          <w:sz w:val="24"/>
          <w:szCs w:val="24"/>
        </w:rPr>
        <w:t>. Бухгалтерская (финансовая) отчетность казенных учреждений составляется на основании аналитического и синтетического учета по формам, в объеме и в сроки, установленные учредителем в соответствии с Приказом Минфина РФ от 23.12.2010 № 191н.</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t>1.1</w:t>
      </w:r>
      <w:r w:rsidR="00F434EC">
        <w:rPr>
          <w:rFonts w:ascii="Times New Roman" w:hAnsi="Times New Roman"/>
          <w:sz w:val="24"/>
          <w:szCs w:val="24"/>
        </w:rPr>
        <w:t>5</w:t>
      </w:r>
      <w:r w:rsidRPr="00C01312">
        <w:rPr>
          <w:rFonts w:ascii="Times New Roman" w:hAnsi="Times New Roman"/>
          <w:sz w:val="24"/>
          <w:szCs w:val="24"/>
        </w:rPr>
        <w:t>. Порядок и сроки передачи первичных (сводных) учетных документов для отражения в бухгалтерском учете устанавливаются в соответствии с «Графиком документооборота», утвержденным Единой учетной политикой.</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t>1.1</w:t>
      </w:r>
      <w:r w:rsidR="00F434EC">
        <w:rPr>
          <w:rFonts w:ascii="Times New Roman" w:hAnsi="Times New Roman"/>
          <w:sz w:val="24"/>
          <w:szCs w:val="24"/>
        </w:rPr>
        <w:t>6</w:t>
      </w:r>
      <w:r w:rsidRPr="00C01312">
        <w:rPr>
          <w:rFonts w:ascii="Times New Roman" w:hAnsi="Times New Roman"/>
          <w:sz w:val="24"/>
          <w:szCs w:val="24"/>
        </w:rPr>
        <w:t>. Первичные (сводные) учетные документы, регистры бухучета хранятся на бумажном носителе в течение сроков, устанавливаемых в соответствии с правилами ведения архивного дела, но не менее пяти лет после окончания отчетного года, в котором (за который) они составлены.</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t>Бухгалтерская (финансовая) отчетность формируется и хранится в виде электронного документа в информационной системе «</w:t>
      </w:r>
      <w:r w:rsidRPr="00C01312">
        <w:rPr>
          <w:rFonts w:ascii="Times New Roman" w:hAnsi="Times New Roman"/>
          <w:sz w:val="24"/>
          <w:szCs w:val="24"/>
          <w:lang w:val="en-US"/>
        </w:rPr>
        <w:t>Web</w:t>
      </w:r>
      <w:r w:rsidRPr="00C01312">
        <w:rPr>
          <w:rFonts w:ascii="Times New Roman" w:hAnsi="Times New Roman"/>
          <w:sz w:val="24"/>
          <w:szCs w:val="24"/>
        </w:rPr>
        <w:t xml:space="preserve"> Консолидация». </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t>1.1</w:t>
      </w:r>
      <w:r w:rsidR="00F434EC">
        <w:rPr>
          <w:rFonts w:ascii="Times New Roman" w:hAnsi="Times New Roman"/>
          <w:sz w:val="24"/>
          <w:szCs w:val="24"/>
        </w:rPr>
        <w:t>7</w:t>
      </w:r>
      <w:r w:rsidRPr="00C01312">
        <w:rPr>
          <w:rFonts w:ascii="Times New Roman" w:hAnsi="Times New Roman"/>
          <w:sz w:val="24"/>
          <w:szCs w:val="24"/>
        </w:rPr>
        <w:t>. Достоверность данных учета и отчетности подтверждается путем инвентаризаций активов и обязательств, проводимых в соответствии с «Порядком проведения инвентаризации имущества, финансовых активов и обязательств», утвержденным Единой учетной политикой.</w:t>
      </w:r>
    </w:p>
    <w:p w:rsidR="0067023D" w:rsidRPr="00C01312" w:rsidRDefault="0067023D" w:rsidP="0067023D">
      <w:pPr>
        <w:ind w:firstLine="540"/>
        <w:jc w:val="both"/>
        <w:rPr>
          <w:rFonts w:ascii="Times New Roman" w:hAnsi="Times New Roman"/>
          <w:sz w:val="24"/>
          <w:szCs w:val="24"/>
        </w:rPr>
      </w:pPr>
      <w:r w:rsidRPr="00C01312">
        <w:rPr>
          <w:rFonts w:ascii="Times New Roman" w:hAnsi="Times New Roman"/>
          <w:sz w:val="24"/>
          <w:szCs w:val="24"/>
        </w:rPr>
        <w:t xml:space="preserve">Для проведения инвентаризации создается постоянно действующая </w:t>
      </w:r>
      <w:r w:rsidRPr="00C01312">
        <w:rPr>
          <w:rFonts w:ascii="Times New Roman" w:hAnsi="Times New Roman"/>
          <w:sz w:val="24"/>
          <w:szCs w:val="24"/>
        </w:rPr>
        <w:br/>
        <w:t>инвентаризационная комиссия. Состав постоянно действующей комиссии устанавливается отдельными приказами руководителей.</w:t>
      </w:r>
    </w:p>
    <w:p w:rsidR="0067023D" w:rsidRPr="00C01312" w:rsidRDefault="0067023D" w:rsidP="0067023D">
      <w:pPr>
        <w:ind w:firstLine="540"/>
        <w:jc w:val="both"/>
        <w:rPr>
          <w:rFonts w:ascii="Times New Roman" w:hAnsi="Times New Roman"/>
          <w:sz w:val="24"/>
          <w:szCs w:val="24"/>
        </w:rPr>
      </w:pPr>
      <w:r w:rsidRPr="00C01312">
        <w:rPr>
          <w:rFonts w:ascii="Times New Roman" w:hAnsi="Times New Roman"/>
          <w:sz w:val="24"/>
          <w:szCs w:val="24"/>
        </w:rPr>
        <w:lastRenderedPageBreak/>
        <w:t xml:space="preserve">В отдельных случаях (при смене ответственных лиц, выявлении фактов </w:t>
      </w:r>
      <w:r w:rsidRPr="00C01312">
        <w:rPr>
          <w:rFonts w:ascii="Times New Roman" w:hAnsi="Times New Roman"/>
          <w:sz w:val="24"/>
          <w:szCs w:val="24"/>
        </w:rPr>
        <w:br/>
        <w:t xml:space="preserve">хищения, стихийных бедствиях и т. д.) инвентаризацию может проводить специально </w:t>
      </w:r>
      <w:r w:rsidRPr="00C01312">
        <w:rPr>
          <w:rFonts w:ascii="Times New Roman" w:hAnsi="Times New Roman"/>
          <w:sz w:val="24"/>
          <w:szCs w:val="24"/>
        </w:rPr>
        <w:br/>
        <w:t xml:space="preserve">созданная рабочая комиссия, состав которой утверждается отельным приказом </w:t>
      </w:r>
      <w:r w:rsidRPr="00C01312">
        <w:rPr>
          <w:rFonts w:ascii="Times New Roman" w:hAnsi="Times New Roman"/>
          <w:sz w:val="24"/>
          <w:szCs w:val="24"/>
        </w:rPr>
        <w:br/>
        <w:t>руководителя.</w:t>
      </w:r>
    </w:p>
    <w:p w:rsidR="0067023D" w:rsidRPr="00C01312" w:rsidRDefault="0067023D" w:rsidP="0067023D">
      <w:pPr>
        <w:ind w:firstLine="540"/>
        <w:jc w:val="both"/>
        <w:rPr>
          <w:rFonts w:ascii="Times New Roman" w:hAnsi="Times New Roman"/>
          <w:sz w:val="24"/>
          <w:szCs w:val="24"/>
        </w:rPr>
      </w:pPr>
      <w:r w:rsidRPr="00C01312">
        <w:rPr>
          <w:rFonts w:ascii="Times New Roman" w:hAnsi="Times New Roman"/>
          <w:sz w:val="24"/>
          <w:szCs w:val="24"/>
        </w:rPr>
        <w:t xml:space="preserve">Инвентаризация имущества и обязательств (в т. ч. числящихся на </w:t>
      </w:r>
      <w:proofErr w:type="spellStart"/>
      <w:r w:rsidRPr="00C01312">
        <w:rPr>
          <w:rFonts w:ascii="Times New Roman" w:hAnsi="Times New Roman"/>
          <w:sz w:val="24"/>
          <w:szCs w:val="24"/>
        </w:rPr>
        <w:t>забалансовых</w:t>
      </w:r>
      <w:proofErr w:type="spellEnd"/>
      <w:r w:rsidRPr="00C01312">
        <w:rPr>
          <w:rFonts w:ascii="Times New Roman" w:hAnsi="Times New Roman"/>
          <w:sz w:val="24"/>
          <w:szCs w:val="24"/>
        </w:rPr>
        <w:t xml:space="preserve"> счетах, за исключением библиотечного фонда), а также финансовых результатов (в т. ч. расходов будущих периодов и резервов)  проводится не менее одного раза в год перед составлением годовой отчетности, а также в иных случаях, предусмотренных законодательством.</w:t>
      </w:r>
    </w:p>
    <w:p w:rsidR="0067023D" w:rsidRPr="00C01312" w:rsidRDefault="0067023D" w:rsidP="0067023D">
      <w:pPr>
        <w:ind w:firstLine="540"/>
        <w:jc w:val="both"/>
        <w:rPr>
          <w:rFonts w:ascii="Times New Roman" w:hAnsi="Times New Roman"/>
          <w:sz w:val="24"/>
          <w:szCs w:val="24"/>
        </w:rPr>
      </w:pPr>
      <w:r w:rsidRPr="00C01312">
        <w:rPr>
          <w:rFonts w:ascii="Times New Roman" w:hAnsi="Times New Roman"/>
          <w:sz w:val="24"/>
          <w:szCs w:val="24"/>
        </w:rPr>
        <w:t>При наличии просроченной задолженности с бюджетом, с подотчетными лицами, с поставщиками и подрядчиками, по суммам принудительного изъятия - не реже одного раза в квартал.</w:t>
      </w:r>
    </w:p>
    <w:p w:rsidR="0067023D" w:rsidRPr="00C01312" w:rsidRDefault="0067023D" w:rsidP="0067023D">
      <w:pPr>
        <w:ind w:firstLine="540"/>
        <w:jc w:val="both"/>
        <w:rPr>
          <w:rFonts w:ascii="Times New Roman" w:hAnsi="Times New Roman"/>
          <w:sz w:val="24"/>
          <w:szCs w:val="24"/>
        </w:rPr>
      </w:pPr>
      <w:r w:rsidRPr="00C01312">
        <w:rPr>
          <w:rFonts w:ascii="Times New Roman" w:hAnsi="Times New Roman"/>
          <w:sz w:val="24"/>
          <w:szCs w:val="24"/>
        </w:rPr>
        <w:t xml:space="preserve">Сроки проведения плановых инвентаризаций установлены в Графике проведения </w:t>
      </w:r>
      <w:r w:rsidRPr="00C01312">
        <w:rPr>
          <w:rFonts w:ascii="Times New Roman" w:hAnsi="Times New Roman"/>
          <w:sz w:val="24"/>
          <w:szCs w:val="24"/>
        </w:rPr>
        <w:br/>
        <w:t>инвентаризации.</w:t>
      </w:r>
    </w:p>
    <w:p w:rsidR="0067023D" w:rsidRPr="00C01312" w:rsidRDefault="0067023D" w:rsidP="0067023D">
      <w:pPr>
        <w:ind w:firstLine="567"/>
        <w:jc w:val="both"/>
        <w:rPr>
          <w:rFonts w:ascii="Times New Roman" w:hAnsi="Times New Roman"/>
          <w:sz w:val="24"/>
          <w:szCs w:val="24"/>
        </w:rPr>
      </w:pPr>
      <w:r w:rsidRPr="006A1199">
        <w:rPr>
          <w:rFonts w:ascii="Times New Roman" w:hAnsi="Times New Roman"/>
          <w:sz w:val="24"/>
          <w:szCs w:val="24"/>
        </w:rPr>
        <w:t>1.1</w:t>
      </w:r>
      <w:r w:rsidR="00F434EC" w:rsidRPr="006A1199">
        <w:rPr>
          <w:rFonts w:ascii="Times New Roman" w:hAnsi="Times New Roman"/>
          <w:sz w:val="24"/>
          <w:szCs w:val="24"/>
        </w:rPr>
        <w:t>8</w:t>
      </w:r>
      <w:r w:rsidRPr="006A1199">
        <w:rPr>
          <w:rFonts w:ascii="Times New Roman" w:hAnsi="Times New Roman"/>
          <w:sz w:val="24"/>
          <w:szCs w:val="24"/>
        </w:rPr>
        <w:t>. 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(далее - Комиссия), действующей в соответствии с «Положением о комиссии по поступлению и выбытию активов», утвержденным Единой учетной политикой. Состав постоянно действующей комиссии устанавливается отдельными приказами руководителей.</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t>1.1</w:t>
      </w:r>
      <w:r w:rsidR="00F434EC">
        <w:rPr>
          <w:rFonts w:ascii="Times New Roman" w:hAnsi="Times New Roman"/>
          <w:sz w:val="24"/>
          <w:szCs w:val="24"/>
        </w:rPr>
        <w:t>9</w:t>
      </w:r>
      <w:r w:rsidRPr="00C01312">
        <w:rPr>
          <w:rFonts w:ascii="Times New Roman" w:hAnsi="Times New Roman"/>
          <w:sz w:val="24"/>
          <w:szCs w:val="24"/>
        </w:rPr>
        <w:t>. Перечень должностных лиц, имеющих право подписи первичных (сводных) учетных документов, денежных и расчетных документов, финансовых обязательств, утвержден Единой учетной политикой.</w:t>
      </w:r>
    </w:p>
    <w:p w:rsidR="0067023D" w:rsidRPr="00C01312" w:rsidRDefault="0067023D" w:rsidP="0067023D">
      <w:pPr>
        <w:ind w:firstLine="567"/>
        <w:jc w:val="both"/>
        <w:rPr>
          <w:rFonts w:ascii="Times New Roman" w:hAnsi="Times New Roman"/>
          <w:sz w:val="24"/>
          <w:szCs w:val="24"/>
        </w:rPr>
      </w:pPr>
    </w:p>
    <w:p w:rsidR="0067023D" w:rsidRPr="00C01312" w:rsidRDefault="0067023D" w:rsidP="0067023D">
      <w:pPr>
        <w:ind w:firstLine="567"/>
        <w:jc w:val="center"/>
        <w:rPr>
          <w:rFonts w:ascii="Times New Roman" w:hAnsi="Times New Roman"/>
          <w:b/>
          <w:sz w:val="24"/>
          <w:szCs w:val="24"/>
        </w:rPr>
      </w:pPr>
      <w:r w:rsidRPr="00C01312">
        <w:rPr>
          <w:rFonts w:ascii="Times New Roman" w:hAnsi="Times New Roman"/>
          <w:b/>
          <w:sz w:val="24"/>
          <w:szCs w:val="24"/>
        </w:rPr>
        <w:t>2. Методы оценки объектов бухгалтерского учета, порядок признания (постановки на учет) и прекращение признания (выбытия из учета) объектов бухгалтерского учета и (или) раскрытия информации о них в отчетности</w:t>
      </w:r>
    </w:p>
    <w:p w:rsidR="0067023D" w:rsidRPr="00C01312" w:rsidRDefault="0067023D" w:rsidP="0067023D">
      <w:pPr>
        <w:ind w:firstLine="567"/>
        <w:jc w:val="center"/>
        <w:rPr>
          <w:rFonts w:ascii="Times New Roman" w:hAnsi="Times New Roman"/>
          <w:b/>
          <w:sz w:val="24"/>
          <w:szCs w:val="24"/>
        </w:rPr>
      </w:pP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t>2.1. Учет нефинансовых активов.</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t>2.1.1. Комиссия, решает вопросы согласования документов по признанию материальных ценностей в составе активов, обязательств и иных объектов бухгалтерского учета, по их выбытию</w:t>
      </w:r>
      <w:r w:rsidR="00F434EC">
        <w:rPr>
          <w:rFonts w:ascii="Times New Roman" w:hAnsi="Times New Roman"/>
          <w:sz w:val="24"/>
          <w:szCs w:val="24"/>
        </w:rPr>
        <w:t>.</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t>2.1.2. Первоначальную  стоимость нефинансовых активов формировать  в зависимости от направления их поступления:</w:t>
      </w:r>
    </w:p>
    <w:p w:rsidR="0067023D" w:rsidRPr="00C01312" w:rsidRDefault="0067023D" w:rsidP="0067023D">
      <w:pPr>
        <w:widowControl w:val="0"/>
        <w:numPr>
          <w:ilvl w:val="0"/>
          <w:numId w:val="5"/>
        </w:numPr>
        <w:autoSpaceDE w:val="0"/>
        <w:autoSpaceDN w:val="0"/>
        <w:adjustRightInd w:val="0"/>
        <w:spacing w:after="0"/>
        <w:jc w:val="both"/>
        <w:rPr>
          <w:rFonts w:ascii="Times New Roman" w:hAnsi="Times New Roman"/>
          <w:sz w:val="24"/>
          <w:szCs w:val="24"/>
        </w:rPr>
      </w:pPr>
      <w:r w:rsidRPr="00C01312">
        <w:rPr>
          <w:rFonts w:ascii="Times New Roman" w:hAnsi="Times New Roman"/>
          <w:sz w:val="24"/>
          <w:szCs w:val="24"/>
        </w:rPr>
        <w:t xml:space="preserve">Решение о первоначальной (фактической) стоимости объектов нефинансовых активов при их приобретении, сооружении, изготовлении (создании) принимается комиссией на основании сопроводительной и технической документации (государственных контрактов, договоров, накладных поставщика, счетов-фактур, </w:t>
      </w:r>
      <w:r w:rsidRPr="00C01312">
        <w:rPr>
          <w:rFonts w:ascii="Times New Roman" w:hAnsi="Times New Roman"/>
          <w:sz w:val="24"/>
          <w:szCs w:val="24"/>
        </w:rPr>
        <w:lastRenderedPageBreak/>
        <w:t xml:space="preserve">актов о приемке выполненных работ (услуг), паспортов, гарантийных талонов и т. п.), которая представляется материально ответственным лицом в копиях, либо – по требованию Комиссии – в подлинниках. Первоначальную стоимость основного средства формировать по фактическим вложениям, как для обменных </w:t>
      </w:r>
      <w:r w:rsidRPr="00C01312">
        <w:rPr>
          <w:rFonts w:ascii="Times New Roman" w:hAnsi="Times New Roman"/>
          <w:color w:val="000000"/>
          <w:sz w:val="24"/>
          <w:szCs w:val="24"/>
        </w:rPr>
        <w:t>операций (п. 15 Стандарта «Основные средства»); Первоначальную стоимость материальных запасов</w:t>
      </w:r>
      <w:r w:rsidRPr="00C01312">
        <w:rPr>
          <w:rFonts w:ascii="Times New Roman" w:hAnsi="Times New Roman"/>
          <w:sz w:val="24"/>
          <w:szCs w:val="24"/>
        </w:rPr>
        <w:t xml:space="preserve"> формировать по фактическим вложениям, как для обменных операций (п. 19 Стандарта «Запасы»).</w:t>
      </w:r>
    </w:p>
    <w:p w:rsidR="0067023D" w:rsidRPr="00C01312" w:rsidRDefault="0067023D" w:rsidP="0067023D">
      <w:pPr>
        <w:widowControl w:val="0"/>
        <w:numPr>
          <w:ilvl w:val="0"/>
          <w:numId w:val="5"/>
        </w:numPr>
        <w:autoSpaceDE w:val="0"/>
        <w:autoSpaceDN w:val="0"/>
        <w:adjustRightInd w:val="0"/>
        <w:spacing w:after="0"/>
        <w:jc w:val="both"/>
        <w:rPr>
          <w:rFonts w:ascii="Times New Roman" w:hAnsi="Times New Roman"/>
          <w:sz w:val="24"/>
          <w:szCs w:val="24"/>
        </w:rPr>
      </w:pPr>
      <w:r w:rsidRPr="00C01312">
        <w:rPr>
          <w:rFonts w:ascii="Times New Roman" w:hAnsi="Times New Roman"/>
          <w:sz w:val="24"/>
          <w:szCs w:val="24"/>
        </w:rPr>
        <w:t>Первоначальной (фактической) стоимостью нефинансовых активов, поступивших по договорам дарения, пожертвования от коммерческих организаций и граждан – признается на основании стоимости, указанной в передаточных документах (договорах, накладных, актах, и др.), а в случае их отсутствия; оприходованных в виде излишков, выявленных при инвентаризации, признается их справедливая стоимость, определяемая Комиссией методом рыночных цен. Комиссия вправе выбрать метод амортизированной стоимости замещения, если он более достоверно определяет стоимость объекта. Данные о рыночной цене подтверждаются Комиссией документально (справками (другими подтверждающими документами) Росстата, прайс-листами заводов-изготовителей, информацией, размещенной в СМИ, и т.д.). Если данные о рыночных ценах недоступны, то справедливая стоимость признается в условной оценке: один объект, 1 руб. После того как данные о ценах станут известны, Комиссия пересматривает балансовую стоимость такого объекта;</w:t>
      </w:r>
    </w:p>
    <w:p w:rsidR="0067023D" w:rsidRPr="00C01312" w:rsidRDefault="0067023D" w:rsidP="0067023D">
      <w:pPr>
        <w:widowControl w:val="0"/>
        <w:numPr>
          <w:ilvl w:val="0"/>
          <w:numId w:val="5"/>
        </w:numPr>
        <w:autoSpaceDE w:val="0"/>
        <w:autoSpaceDN w:val="0"/>
        <w:adjustRightInd w:val="0"/>
        <w:spacing w:after="0"/>
        <w:jc w:val="both"/>
        <w:rPr>
          <w:rFonts w:ascii="Times New Roman" w:hAnsi="Times New Roman"/>
          <w:sz w:val="24"/>
          <w:szCs w:val="24"/>
        </w:rPr>
      </w:pPr>
      <w:r w:rsidRPr="00C01312">
        <w:rPr>
          <w:rFonts w:ascii="Times New Roman" w:hAnsi="Times New Roman"/>
          <w:sz w:val="24"/>
          <w:szCs w:val="24"/>
        </w:rPr>
        <w:t>Первоначальная (фактическая) стоимость нефинансовых активов при их безвозмездном получении от учредителя, а также других учреждений (организаций госсектора) определяется на основании данных о первоначальной стоимости предыдущего балансодержателя, указанной в передаточных документах: извещении (ф. 0504805) или акте приема-передачи.</w:t>
      </w:r>
    </w:p>
    <w:p w:rsidR="0067023D" w:rsidRPr="00C01312" w:rsidRDefault="0067023D" w:rsidP="0067023D">
      <w:pPr>
        <w:widowControl w:val="0"/>
        <w:autoSpaceDE w:val="0"/>
        <w:autoSpaceDN w:val="0"/>
        <w:adjustRightInd w:val="0"/>
        <w:ind w:firstLine="567"/>
        <w:jc w:val="both"/>
        <w:rPr>
          <w:rFonts w:ascii="Times New Roman" w:hAnsi="Times New Roman"/>
          <w:sz w:val="24"/>
          <w:szCs w:val="24"/>
        </w:rPr>
      </w:pPr>
      <w:r w:rsidRPr="00C01312">
        <w:rPr>
          <w:rFonts w:ascii="Times New Roman" w:hAnsi="Times New Roman"/>
          <w:sz w:val="24"/>
          <w:szCs w:val="24"/>
        </w:rPr>
        <w:t>При определении первоначальной стоимости нескольких имущественных объектов расходы на доставку (установку, монтаж)  распределять пропорционально стоимости каждого доставляемого (устанавливаемого, монтируемого) объекта в их общей стоимости.</w:t>
      </w:r>
    </w:p>
    <w:p w:rsidR="0067023D" w:rsidRPr="00C01312" w:rsidRDefault="0067023D" w:rsidP="0067023D">
      <w:pPr>
        <w:widowControl w:val="0"/>
        <w:autoSpaceDE w:val="0"/>
        <w:autoSpaceDN w:val="0"/>
        <w:adjustRightInd w:val="0"/>
        <w:ind w:firstLine="567"/>
        <w:jc w:val="both"/>
        <w:rPr>
          <w:rFonts w:ascii="Times New Roman" w:hAnsi="Times New Roman"/>
          <w:sz w:val="24"/>
          <w:szCs w:val="24"/>
        </w:rPr>
      </w:pPr>
      <w:r w:rsidRPr="00C01312">
        <w:rPr>
          <w:rFonts w:ascii="Times New Roman" w:hAnsi="Times New Roman"/>
          <w:sz w:val="24"/>
          <w:szCs w:val="24"/>
        </w:rPr>
        <w:t>2.1.3. Принятие решений по вопросам обесценения активов.</w:t>
      </w:r>
    </w:p>
    <w:p w:rsidR="0067023D" w:rsidRPr="00C01312" w:rsidRDefault="0067023D" w:rsidP="0067023D">
      <w:pPr>
        <w:ind w:firstLine="540"/>
        <w:jc w:val="both"/>
        <w:rPr>
          <w:rFonts w:ascii="Times New Roman" w:hAnsi="Times New Roman"/>
          <w:sz w:val="24"/>
          <w:szCs w:val="24"/>
        </w:rPr>
      </w:pPr>
      <w:r w:rsidRPr="00C01312">
        <w:rPr>
          <w:rFonts w:ascii="Times New Roman" w:hAnsi="Times New Roman"/>
          <w:sz w:val="24"/>
          <w:szCs w:val="24"/>
        </w:rPr>
        <w:t xml:space="preserve">Процедуры обесценения активов (при необходимости) осуществляются в соответствии с требованиями </w:t>
      </w:r>
      <w:hyperlink r:id="rId58" w:history="1">
        <w:r w:rsidRPr="00C01312">
          <w:rPr>
            <w:rFonts w:ascii="Times New Roman" w:hAnsi="Times New Roman"/>
            <w:sz w:val="24"/>
            <w:szCs w:val="24"/>
          </w:rPr>
          <w:t>СГС</w:t>
        </w:r>
      </w:hyperlink>
      <w:r w:rsidRPr="00C01312">
        <w:rPr>
          <w:rFonts w:ascii="Times New Roman" w:hAnsi="Times New Roman"/>
          <w:sz w:val="24"/>
          <w:szCs w:val="24"/>
        </w:rPr>
        <w:t xml:space="preserve"> "Обесценение активов".</w:t>
      </w:r>
    </w:p>
    <w:p w:rsidR="0067023D" w:rsidRPr="00C01312" w:rsidRDefault="0067023D" w:rsidP="0067023D">
      <w:pPr>
        <w:widowControl w:val="0"/>
        <w:autoSpaceDE w:val="0"/>
        <w:autoSpaceDN w:val="0"/>
        <w:adjustRightInd w:val="0"/>
        <w:ind w:firstLine="567"/>
        <w:jc w:val="both"/>
        <w:rPr>
          <w:rFonts w:ascii="Times New Roman" w:hAnsi="Times New Roman"/>
          <w:sz w:val="24"/>
          <w:szCs w:val="24"/>
        </w:rPr>
      </w:pPr>
      <w:r w:rsidRPr="00C01312">
        <w:rPr>
          <w:rFonts w:ascii="Times New Roman" w:hAnsi="Times New Roman"/>
          <w:sz w:val="24"/>
          <w:szCs w:val="24"/>
        </w:rPr>
        <w:t>Тест на обесценение проводит Инвентаризационная комиссия во время годовой инвентаризации имущества, выявляя признаки обесценения каждого актива индивидуально.</w:t>
      </w:r>
    </w:p>
    <w:p w:rsidR="0067023D" w:rsidRPr="00C01312" w:rsidRDefault="0067023D" w:rsidP="0067023D">
      <w:pPr>
        <w:widowControl w:val="0"/>
        <w:autoSpaceDE w:val="0"/>
        <w:autoSpaceDN w:val="0"/>
        <w:adjustRightInd w:val="0"/>
        <w:ind w:firstLine="567"/>
        <w:jc w:val="both"/>
        <w:rPr>
          <w:rFonts w:ascii="Times New Roman" w:hAnsi="Times New Roman"/>
          <w:sz w:val="24"/>
          <w:szCs w:val="24"/>
        </w:rPr>
      </w:pPr>
      <w:r w:rsidRPr="00C01312">
        <w:rPr>
          <w:rFonts w:ascii="Times New Roman" w:hAnsi="Times New Roman"/>
          <w:sz w:val="24"/>
          <w:szCs w:val="24"/>
        </w:rPr>
        <w:t>Рассмотрение результатов проведения теста на обесценение и оценку необходимости определения справедливой стоимости актива осуществляет Комиссия.</w:t>
      </w:r>
    </w:p>
    <w:p w:rsidR="0067023D" w:rsidRPr="00C01312" w:rsidRDefault="0067023D" w:rsidP="0067023D">
      <w:pPr>
        <w:widowControl w:val="0"/>
        <w:autoSpaceDE w:val="0"/>
        <w:autoSpaceDN w:val="0"/>
        <w:adjustRightInd w:val="0"/>
        <w:ind w:firstLine="567"/>
        <w:jc w:val="both"/>
        <w:rPr>
          <w:rFonts w:ascii="Times New Roman" w:hAnsi="Times New Roman"/>
          <w:sz w:val="24"/>
          <w:szCs w:val="24"/>
        </w:rPr>
      </w:pPr>
      <w:r w:rsidRPr="00C01312">
        <w:rPr>
          <w:rFonts w:ascii="Times New Roman" w:hAnsi="Times New Roman"/>
          <w:sz w:val="24"/>
          <w:szCs w:val="24"/>
        </w:rP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rsidR="0067023D" w:rsidRPr="00C01312" w:rsidRDefault="0067023D" w:rsidP="0067023D">
      <w:pPr>
        <w:widowControl w:val="0"/>
        <w:autoSpaceDE w:val="0"/>
        <w:autoSpaceDN w:val="0"/>
        <w:adjustRightInd w:val="0"/>
        <w:ind w:firstLine="567"/>
        <w:jc w:val="both"/>
        <w:rPr>
          <w:rFonts w:ascii="Times New Roman" w:hAnsi="Times New Roman"/>
          <w:sz w:val="24"/>
          <w:szCs w:val="24"/>
        </w:rPr>
      </w:pPr>
      <w:r w:rsidRPr="00C01312">
        <w:rPr>
          <w:rFonts w:ascii="Times New Roman" w:hAnsi="Times New Roman"/>
          <w:sz w:val="24"/>
          <w:szCs w:val="24"/>
        </w:rPr>
        <w:t>В случае если предлагается решение о проведении оценки, также указывается оптимальный метод определения справедливой стоимости актива.</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lastRenderedPageBreak/>
        <w:t xml:space="preserve">Убыток от обесценения актива признается в учете на основании Бухгалтерской справки (ф. 0504833) и приказа руководителя. </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t>В части имущества, распоряжаться которым субъекты централизованного учета не имеют права, признание убытка осуществляется только по согласованию с органом, осуществляющим функции и полномочия учредителя  (иным собственником имущества), в порядке, предусмотренном на согласование списания основных средств.</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t xml:space="preserve">2.1.4. Имущество, которое </w:t>
      </w:r>
      <w:r w:rsidRPr="00C01312">
        <w:rPr>
          <w:rFonts w:ascii="Times New Roman" w:hAnsi="Times New Roman"/>
          <w:color w:val="000000"/>
          <w:sz w:val="24"/>
          <w:szCs w:val="24"/>
        </w:rPr>
        <w:t>учреждения</w:t>
      </w:r>
      <w:r w:rsidRPr="00C01312">
        <w:rPr>
          <w:rFonts w:ascii="Times New Roman" w:hAnsi="Times New Roman"/>
          <w:sz w:val="24"/>
          <w:szCs w:val="24"/>
        </w:rPr>
        <w:t xml:space="preserve"> получают в пользование, кроме объектов аренды, подпадающих под стандарт «Аренда», учитывать на счете 01 «Имущество, полученное в пользование». Объекты учитывать на основании акта приема-передачи или другого документа, который подтвердит получение имущества, прав на него, по стоимости указанной в передаточных документах. Если такая стоимость отсутствует – в условной оценке: один объект, один рубль. </w:t>
      </w:r>
    </w:p>
    <w:p w:rsidR="0067023D" w:rsidRPr="00C01312" w:rsidRDefault="0067023D" w:rsidP="0067023D">
      <w:pPr>
        <w:ind w:firstLine="567"/>
        <w:jc w:val="both"/>
        <w:rPr>
          <w:rFonts w:ascii="Times New Roman" w:hAnsi="Times New Roman"/>
          <w:bCs/>
          <w:sz w:val="24"/>
          <w:szCs w:val="24"/>
        </w:rPr>
      </w:pPr>
      <w:r w:rsidRPr="00C01312">
        <w:rPr>
          <w:rFonts w:ascii="Times New Roman" w:hAnsi="Times New Roman"/>
          <w:sz w:val="24"/>
          <w:szCs w:val="24"/>
        </w:rPr>
        <w:t xml:space="preserve">2.1.5. </w:t>
      </w:r>
      <w:r w:rsidRPr="00C01312">
        <w:rPr>
          <w:rFonts w:ascii="Times New Roman" w:hAnsi="Times New Roman"/>
          <w:bCs/>
          <w:sz w:val="24"/>
          <w:szCs w:val="24"/>
        </w:rPr>
        <w:t>Материальные ценности, не соответствующие критериям активов учитывать на счете 02 «Материальные ценности  на хранение» в условной оценке: один объект, один рубль.</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t>2.1.6. Учет основных средств.</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t>Единицей учета основных средств является инвентарный объект.</w:t>
      </w:r>
    </w:p>
    <w:p w:rsidR="0067023D" w:rsidRPr="00C01312" w:rsidRDefault="0067023D" w:rsidP="0067023D">
      <w:pPr>
        <w:ind w:firstLine="540"/>
        <w:jc w:val="both"/>
        <w:rPr>
          <w:rFonts w:ascii="Times New Roman" w:hAnsi="Times New Roman"/>
          <w:sz w:val="24"/>
          <w:szCs w:val="24"/>
        </w:rPr>
      </w:pPr>
      <w:r w:rsidRPr="00C01312">
        <w:rPr>
          <w:rFonts w:ascii="Times New Roman" w:hAnsi="Times New Roman"/>
          <w:sz w:val="24"/>
          <w:szCs w:val="24"/>
        </w:rPr>
        <w:t>Комиссия устанавливает перечень объектов основных средств (при наличии):</w:t>
      </w:r>
    </w:p>
    <w:p w:rsidR="0067023D" w:rsidRPr="00C01312" w:rsidRDefault="0067023D" w:rsidP="0067023D">
      <w:pPr>
        <w:numPr>
          <w:ilvl w:val="0"/>
          <w:numId w:val="9"/>
        </w:numPr>
        <w:spacing w:after="0" w:line="240" w:lineRule="auto"/>
        <w:jc w:val="both"/>
        <w:rPr>
          <w:rFonts w:ascii="Times New Roman" w:hAnsi="Times New Roman"/>
          <w:sz w:val="24"/>
          <w:szCs w:val="24"/>
        </w:rPr>
      </w:pPr>
      <w:r w:rsidRPr="00C01312">
        <w:rPr>
          <w:rFonts w:ascii="Times New Roman" w:hAnsi="Times New Roman"/>
          <w:sz w:val="24"/>
          <w:szCs w:val="24"/>
        </w:rPr>
        <w:t>которые подлежат объединению в один инвентарный объект;</w:t>
      </w:r>
    </w:p>
    <w:p w:rsidR="0067023D" w:rsidRPr="00C01312" w:rsidRDefault="0067023D" w:rsidP="0067023D">
      <w:pPr>
        <w:numPr>
          <w:ilvl w:val="0"/>
          <w:numId w:val="9"/>
        </w:numPr>
        <w:spacing w:after="0" w:line="240" w:lineRule="auto"/>
        <w:jc w:val="both"/>
        <w:rPr>
          <w:rFonts w:ascii="Times New Roman" w:hAnsi="Times New Roman"/>
          <w:sz w:val="24"/>
          <w:szCs w:val="24"/>
        </w:rPr>
      </w:pPr>
      <w:r w:rsidRPr="00C01312">
        <w:rPr>
          <w:rFonts w:ascii="Times New Roman" w:hAnsi="Times New Roman"/>
          <w:sz w:val="24"/>
          <w:szCs w:val="24"/>
        </w:rPr>
        <w:t>для которых необходимо начисление амортизации по структурной части единого объекта.</w:t>
      </w:r>
    </w:p>
    <w:p w:rsidR="0067023D" w:rsidRPr="00C01312" w:rsidRDefault="0067023D" w:rsidP="0067023D">
      <w:pPr>
        <w:tabs>
          <w:tab w:val="num" w:pos="644"/>
        </w:tabs>
        <w:ind w:firstLine="567"/>
        <w:jc w:val="both"/>
        <w:rPr>
          <w:rFonts w:ascii="Times New Roman" w:hAnsi="Times New Roman"/>
          <w:sz w:val="24"/>
          <w:szCs w:val="24"/>
        </w:rPr>
      </w:pPr>
      <w:r w:rsidRPr="00C01312">
        <w:rPr>
          <w:rFonts w:ascii="Times New Roman" w:hAnsi="Times New Roman"/>
          <w:sz w:val="24"/>
          <w:szCs w:val="24"/>
        </w:rPr>
        <w:t>А так же Комиссия определяет необходимость объединения и конкретный перечень объединяемых объектов.</w:t>
      </w:r>
    </w:p>
    <w:p w:rsidR="0067023D" w:rsidRPr="00C01312" w:rsidRDefault="0067023D" w:rsidP="0067023D">
      <w:pPr>
        <w:tabs>
          <w:tab w:val="num" w:pos="644"/>
        </w:tabs>
        <w:ind w:firstLine="567"/>
        <w:jc w:val="both"/>
        <w:rPr>
          <w:rFonts w:ascii="Times New Roman" w:hAnsi="Times New Roman"/>
          <w:sz w:val="24"/>
          <w:szCs w:val="24"/>
        </w:rPr>
      </w:pPr>
      <w:r w:rsidRPr="00C01312">
        <w:rPr>
          <w:rFonts w:ascii="Times New Roman" w:hAnsi="Times New Roman"/>
          <w:sz w:val="24"/>
          <w:szCs w:val="24"/>
        </w:rPr>
        <w:t>В комплекс объектов основных средств объединяются объекты имущества несущественной стоимости. Не считается существенной стоимость до 50 000 рублей за один имущественный объект.</w:t>
      </w:r>
    </w:p>
    <w:p w:rsidR="0067023D" w:rsidRPr="00C01312" w:rsidRDefault="0067023D" w:rsidP="0067023D">
      <w:pPr>
        <w:tabs>
          <w:tab w:val="num" w:pos="644"/>
        </w:tabs>
        <w:ind w:firstLine="567"/>
        <w:jc w:val="both"/>
        <w:rPr>
          <w:rFonts w:ascii="Times New Roman" w:hAnsi="Times New Roman"/>
          <w:sz w:val="24"/>
          <w:szCs w:val="24"/>
        </w:rPr>
      </w:pPr>
      <w:r w:rsidRPr="00C01312">
        <w:rPr>
          <w:rFonts w:ascii="Times New Roman" w:hAnsi="Times New Roman"/>
          <w:sz w:val="24"/>
          <w:szCs w:val="24"/>
        </w:rP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p>
    <w:p w:rsidR="0067023D" w:rsidRPr="00C01312" w:rsidRDefault="0067023D" w:rsidP="0067023D">
      <w:pPr>
        <w:tabs>
          <w:tab w:val="num" w:pos="644"/>
        </w:tabs>
        <w:ind w:firstLine="567"/>
        <w:jc w:val="both"/>
        <w:rPr>
          <w:rFonts w:ascii="Times New Roman" w:hAnsi="Times New Roman"/>
          <w:sz w:val="24"/>
          <w:szCs w:val="24"/>
        </w:rPr>
      </w:pPr>
      <w:r w:rsidRPr="00C01312">
        <w:rPr>
          <w:rFonts w:ascii="Times New Roman" w:hAnsi="Times New Roman"/>
          <w:sz w:val="24"/>
          <w:szCs w:val="24"/>
        </w:rPr>
        <w:t>Сроки полезного использования считаются существенно отличающимися, если они относятся к разным амортизационным группам, определенным в Постановлении Правительства РФ от 01.01.2002 года № 1.</w:t>
      </w:r>
    </w:p>
    <w:p w:rsidR="0067023D" w:rsidRPr="00C01312" w:rsidRDefault="0067023D" w:rsidP="0067023D">
      <w:pPr>
        <w:tabs>
          <w:tab w:val="num" w:pos="644"/>
        </w:tabs>
        <w:ind w:firstLine="567"/>
        <w:jc w:val="both"/>
        <w:rPr>
          <w:rFonts w:ascii="Times New Roman" w:hAnsi="Times New Roman"/>
          <w:sz w:val="24"/>
          <w:szCs w:val="24"/>
        </w:rPr>
      </w:pPr>
      <w:r w:rsidRPr="00C01312">
        <w:rPr>
          <w:rFonts w:ascii="Times New Roman" w:hAnsi="Times New Roman"/>
          <w:sz w:val="24"/>
          <w:szCs w:val="24"/>
        </w:rPr>
        <w:t>Стоимость структурной части объекта основных средств считается значительной, если она составляет не менее 10% его общей стоимости.</w:t>
      </w:r>
    </w:p>
    <w:p w:rsidR="0067023D" w:rsidRPr="00C01312" w:rsidRDefault="0067023D" w:rsidP="0067023D">
      <w:pPr>
        <w:ind w:firstLine="567"/>
        <w:jc w:val="both"/>
        <w:rPr>
          <w:rFonts w:ascii="Times New Roman" w:hAnsi="Times New Roman"/>
          <w:bCs/>
          <w:sz w:val="24"/>
          <w:szCs w:val="24"/>
        </w:rPr>
      </w:pPr>
      <w:r w:rsidRPr="00C01312">
        <w:rPr>
          <w:rFonts w:ascii="Times New Roman" w:hAnsi="Times New Roman"/>
          <w:bCs/>
          <w:sz w:val="24"/>
          <w:szCs w:val="24"/>
        </w:rPr>
        <w:t>В целях обеспечения рационального ведения бухгалтерского учета составных частей вычислительной техники (оборудования) установить следующий порядок учета:</w:t>
      </w:r>
    </w:p>
    <w:p w:rsidR="0067023D" w:rsidRPr="00C01312" w:rsidRDefault="0067023D" w:rsidP="0067023D">
      <w:pPr>
        <w:ind w:firstLine="567"/>
        <w:jc w:val="both"/>
        <w:rPr>
          <w:rFonts w:ascii="Times New Roman" w:hAnsi="Times New Roman"/>
          <w:bCs/>
          <w:sz w:val="24"/>
          <w:szCs w:val="24"/>
        </w:rPr>
      </w:pPr>
      <w:r w:rsidRPr="00C01312">
        <w:rPr>
          <w:rFonts w:ascii="Times New Roman" w:hAnsi="Times New Roman"/>
          <w:bCs/>
          <w:sz w:val="24"/>
          <w:szCs w:val="24"/>
        </w:rPr>
        <w:lastRenderedPageBreak/>
        <w:t>Составные части компьютера: монитор, клавиатура, мышь, системный блок и относящиеся к нему комплектующие учитываются в составе единого инвентарного объекта - рабочей станции в случае эксплуатации его как единого объекта.</w:t>
      </w:r>
    </w:p>
    <w:p w:rsidR="0067023D" w:rsidRPr="00C01312" w:rsidRDefault="0067023D" w:rsidP="0067023D">
      <w:pPr>
        <w:tabs>
          <w:tab w:val="num" w:pos="644"/>
        </w:tabs>
        <w:ind w:firstLine="567"/>
        <w:jc w:val="both"/>
        <w:rPr>
          <w:rFonts w:ascii="Times New Roman" w:hAnsi="Times New Roman"/>
          <w:sz w:val="24"/>
          <w:szCs w:val="24"/>
        </w:rPr>
      </w:pPr>
      <w:r w:rsidRPr="00C01312">
        <w:rPr>
          <w:rFonts w:ascii="Times New Roman" w:hAnsi="Times New Roman"/>
          <w:sz w:val="24"/>
          <w:szCs w:val="24"/>
        </w:rPr>
        <w:t>Каждому объекту недвижимого, а также движимого имущества стоимостью свыше 10 000 рублей присваивается уникальный инвентарный номер, состоящий из тринадцати знаков.</w:t>
      </w:r>
    </w:p>
    <w:p w:rsidR="0067023D" w:rsidRPr="00C01312" w:rsidRDefault="0067023D" w:rsidP="0067023D">
      <w:pPr>
        <w:tabs>
          <w:tab w:val="num" w:pos="644"/>
        </w:tabs>
        <w:ind w:firstLine="567"/>
        <w:jc w:val="both"/>
        <w:rPr>
          <w:rFonts w:ascii="Times New Roman" w:hAnsi="Times New Roman"/>
          <w:sz w:val="24"/>
          <w:szCs w:val="24"/>
        </w:rPr>
      </w:pPr>
      <w:r w:rsidRPr="00C01312">
        <w:rPr>
          <w:rFonts w:ascii="Times New Roman" w:hAnsi="Times New Roman"/>
          <w:sz w:val="24"/>
          <w:szCs w:val="24"/>
        </w:rPr>
        <w:t>Установить следующую структуру инвентарного номера основного средства:</w:t>
      </w:r>
    </w:p>
    <w:p w:rsidR="0067023D" w:rsidRPr="00C01312" w:rsidRDefault="0067023D" w:rsidP="0067023D">
      <w:pPr>
        <w:numPr>
          <w:ilvl w:val="0"/>
          <w:numId w:val="35"/>
        </w:numPr>
        <w:autoSpaceDE w:val="0"/>
        <w:autoSpaceDN w:val="0"/>
        <w:adjustRightInd w:val="0"/>
        <w:spacing w:after="0"/>
        <w:jc w:val="both"/>
        <w:rPr>
          <w:rFonts w:ascii="Times New Roman" w:hAnsi="Times New Roman"/>
          <w:i/>
          <w:sz w:val="24"/>
          <w:szCs w:val="24"/>
        </w:rPr>
      </w:pPr>
      <w:r w:rsidRPr="00C01312">
        <w:rPr>
          <w:rFonts w:ascii="Times New Roman" w:hAnsi="Times New Roman"/>
          <w:sz w:val="24"/>
          <w:szCs w:val="24"/>
        </w:rPr>
        <w:t>ХХ (два знака) – буквенное обозначение «об»</w:t>
      </w:r>
      <w:r w:rsidRPr="00C01312">
        <w:rPr>
          <w:rFonts w:ascii="Times New Roman" w:hAnsi="Times New Roman"/>
          <w:i/>
          <w:sz w:val="24"/>
          <w:szCs w:val="24"/>
        </w:rPr>
        <w:t>;</w:t>
      </w:r>
    </w:p>
    <w:p w:rsidR="0067023D" w:rsidRPr="00C01312" w:rsidRDefault="0067023D" w:rsidP="0067023D">
      <w:pPr>
        <w:numPr>
          <w:ilvl w:val="0"/>
          <w:numId w:val="35"/>
        </w:numPr>
        <w:autoSpaceDE w:val="0"/>
        <w:autoSpaceDN w:val="0"/>
        <w:adjustRightInd w:val="0"/>
        <w:spacing w:after="0"/>
        <w:jc w:val="both"/>
        <w:rPr>
          <w:rFonts w:ascii="Times New Roman" w:hAnsi="Times New Roman"/>
          <w:sz w:val="24"/>
          <w:szCs w:val="24"/>
        </w:rPr>
      </w:pPr>
      <w:r w:rsidRPr="00C01312">
        <w:rPr>
          <w:rFonts w:ascii="Times New Roman" w:hAnsi="Times New Roman"/>
          <w:sz w:val="24"/>
          <w:szCs w:val="24"/>
        </w:rPr>
        <w:t>XX</w:t>
      </w:r>
      <w:proofErr w:type="gramStart"/>
      <w:r w:rsidRPr="00C01312">
        <w:rPr>
          <w:rFonts w:ascii="Times New Roman" w:hAnsi="Times New Roman"/>
          <w:sz w:val="24"/>
          <w:szCs w:val="24"/>
        </w:rPr>
        <w:t>Х</w:t>
      </w:r>
      <w:proofErr w:type="gramEnd"/>
      <w:r w:rsidRPr="00C01312">
        <w:rPr>
          <w:rFonts w:ascii="Times New Roman" w:hAnsi="Times New Roman"/>
          <w:sz w:val="24"/>
          <w:szCs w:val="24"/>
        </w:rPr>
        <w:t xml:space="preserve"> (три знака)- цифровое обозначение «000»;</w:t>
      </w:r>
    </w:p>
    <w:p w:rsidR="0067023D" w:rsidRPr="00C01312" w:rsidRDefault="0067023D" w:rsidP="0067023D">
      <w:pPr>
        <w:numPr>
          <w:ilvl w:val="0"/>
          <w:numId w:val="35"/>
        </w:numPr>
        <w:autoSpaceDE w:val="0"/>
        <w:autoSpaceDN w:val="0"/>
        <w:adjustRightInd w:val="0"/>
        <w:spacing w:after="0"/>
        <w:jc w:val="both"/>
        <w:rPr>
          <w:rFonts w:ascii="Times New Roman" w:hAnsi="Times New Roman"/>
          <w:sz w:val="24"/>
          <w:szCs w:val="24"/>
        </w:rPr>
      </w:pPr>
      <w:r w:rsidRPr="00C01312">
        <w:rPr>
          <w:rFonts w:ascii="Times New Roman" w:hAnsi="Times New Roman"/>
          <w:sz w:val="24"/>
          <w:szCs w:val="24"/>
        </w:rPr>
        <w:t>XX</w:t>
      </w:r>
      <w:proofErr w:type="gramStart"/>
      <w:r w:rsidRPr="00C01312">
        <w:rPr>
          <w:rFonts w:ascii="Times New Roman" w:hAnsi="Times New Roman"/>
          <w:sz w:val="24"/>
          <w:szCs w:val="24"/>
        </w:rPr>
        <w:t>Х</w:t>
      </w:r>
      <w:proofErr w:type="gramEnd"/>
      <w:r w:rsidRPr="00C01312">
        <w:rPr>
          <w:rFonts w:ascii="Times New Roman" w:hAnsi="Times New Roman"/>
          <w:sz w:val="24"/>
          <w:szCs w:val="24"/>
        </w:rPr>
        <w:t xml:space="preserve"> (три знака)- код синтетического счета плана счетов;</w:t>
      </w:r>
    </w:p>
    <w:p w:rsidR="0067023D" w:rsidRPr="00C01312" w:rsidRDefault="0067023D" w:rsidP="0067023D">
      <w:pPr>
        <w:numPr>
          <w:ilvl w:val="0"/>
          <w:numId w:val="35"/>
        </w:numPr>
        <w:autoSpaceDE w:val="0"/>
        <w:autoSpaceDN w:val="0"/>
        <w:adjustRightInd w:val="0"/>
        <w:spacing w:after="0"/>
        <w:jc w:val="both"/>
        <w:rPr>
          <w:rFonts w:ascii="Times New Roman" w:hAnsi="Times New Roman"/>
          <w:sz w:val="24"/>
          <w:szCs w:val="24"/>
        </w:rPr>
      </w:pPr>
      <w:r w:rsidRPr="00C01312">
        <w:rPr>
          <w:rFonts w:ascii="Times New Roman" w:hAnsi="Times New Roman"/>
          <w:sz w:val="24"/>
          <w:szCs w:val="24"/>
        </w:rPr>
        <w:t>XXXХX (пять знаков) - порядковый номер.</w:t>
      </w:r>
    </w:p>
    <w:p w:rsidR="0067023D" w:rsidRPr="00C01312" w:rsidRDefault="0067023D" w:rsidP="0067023D">
      <w:pPr>
        <w:autoSpaceDE w:val="0"/>
        <w:autoSpaceDN w:val="0"/>
        <w:adjustRightInd w:val="0"/>
        <w:ind w:firstLine="567"/>
        <w:jc w:val="both"/>
        <w:rPr>
          <w:rFonts w:ascii="Times New Roman" w:hAnsi="Times New Roman"/>
          <w:i/>
          <w:sz w:val="24"/>
          <w:szCs w:val="24"/>
        </w:rPr>
      </w:pPr>
      <w:r w:rsidRPr="00C01312">
        <w:rPr>
          <w:rFonts w:ascii="Times New Roman" w:hAnsi="Times New Roman"/>
          <w:sz w:val="24"/>
          <w:szCs w:val="24"/>
        </w:rPr>
        <w:t>Инвентарные номера наносятся несмываемой краской или водостойким маркером материально ответственным лицом в присутствии уполномоченного члена Комиссии. При невозможности нанесения несмываемой краски на инвентарный объект последнему присваивается номер без нанесения инвентарного номера на объект.</w:t>
      </w:r>
    </w:p>
    <w:p w:rsidR="0067023D" w:rsidRPr="00C01312" w:rsidRDefault="0067023D" w:rsidP="0067023D">
      <w:pPr>
        <w:widowControl w:val="0"/>
        <w:autoSpaceDE w:val="0"/>
        <w:autoSpaceDN w:val="0"/>
        <w:adjustRightInd w:val="0"/>
        <w:ind w:firstLine="567"/>
        <w:jc w:val="both"/>
        <w:rPr>
          <w:rFonts w:ascii="Times New Roman" w:hAnsi="Times New Roman"/>
          <w:bCs/>
          <w:sz w:val="24"/>
          <w:szCs w:val="24"/>
        </w:rPr>
      </w:pPr>
      <w:bookmarkStart w:id="2" w:name="_ref_321672"/>
      <w:r w:rsidRPr="00C01312">
        <w:rPr>
          <w:rFonts w:ascii="Times New Roman" w:hAnsi="Times New Roman"/>
          <w:bCs/>
          <w:sz w:val="24"/>
          <w:szCs w:val="24"/>
        </w:rP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2"/>
    </w:p>
    <w:p w:rsidR="0067023D" w:rsidRPr="00C01312" w:rsidRDefault="0067023D" w:rsidP="0067023D">
      <w:pPr>
        <w:widowControl w:val="0"/>
        <w:autoSpaceDE w:val="0"/>
        <w:autoSpaceDN w:val="0"/>
        <w:adjustRightInd w:val="0"/>
        <w:ind w:firstLine="567"/>
        <w:jc w:val="both"/>
        <w:rPr>
          <w:rFonts w:ascii="Times New Roman" w:hAnsi="Times New Roman"/>
          <w:sz w:val="24"/>
          <w:szCs w:val="24"/>
        </w:rPr>
      </w:pPr>
      <w:r w:rsidRPr="00C01312">
        <w:rPr>
          <w:rFonts w:ascii="Times New Roman" w:hAnsi="Times New Roman"/>
          <w:sz w:val="24"/>
          <w:szCs w:val="24"/>
        </w:rPr>
        <w:t>Правила п. 27, 28 СГС «Основные средства» не применяются к объектам основных средств Учреждения.</w:t>
      </w:r>
    </w:p>
    <w:p w:rsidR="0067023D" w:rsidRPr="00C01312" w:rsidRDefault="0067023D" w:rsidP="0067023D">
      <w:pPr>
        <w:widowControl w:val="0"/>
        <w:autoSpaceDE w:val="0"/>
        <w:autoSpaceDN w:val="0"/>
        <w:adjustRightInd w:val="0"/>
        <w:ind w:firstLine="567"/>
        <w:jc w:val="both"/>
        <w:rPr>
          <w:rFonts w:ascii="Times New Roman" w:hAnsi="Times New Roman"/>
          <w:sz w:val="24"/>
          <w:szCs w:val="24"/>
        </w:rPr>
      </w:pPr>
      <w:r w:rsidRPr="00C01312">
        <w:rPr>
          <w:rFonts w:ascii="Times New Roman" w:hAnsi="Times New Roman"/>
          <w:sz w:val="24"/>
          <w:szCs w:val="24"/>
        </w:rPr>
        <w:t>Срок полезного использования объектов основных средств устанавливается Комиссией в соответствии с п. 35 СГС «Основные средства» в порядке, установленном в «Положении о комиссии по поступлению и выбытию активов» исходя из ожидаемого срока получения экономических выгод и (или) полезного потенциала, заключенного в активе.</w:t>
      </w:r>
    </w:p>
    <w:p w:rsidR="0067023D" w:rsidRPr="00C01312" w:rsidRDefault="0067023D" w:rsidP="0067023D">
      <w:pPr>
        <w:widowControl w:val="0"/>
        <w:autoSpaceDE w:val="0"/>
        <w:autoSpaceDN w:val="0"/>
        <w:adjustRightInd w:val="0"/>
        <w:ind w:firstLine="540"/>
        <w:jc w:val="both"/>
        <w:rPr>
          <w:rFonts w:ascii="Times New Roman" w:hAnsi="Times New Roman"/>
          <w:sz w:val="24"/>
          <w:szCs w:val="24"/>
        </w:rPr>
      </w:pPr>
      <w:bookmarkStart w:id="3" w:name="_ref_321664"/>
      <w:r w:rsidRPr="00C01312">
        <w:rPr>
          <w:rFonts w:ascii="Times New Roman" w:hAnsi="Times New Roman"/>
          <w:sz w:val="24"/>
          <w:szCs w:val="24"/>
        </w:rPr>
        <w:t>В ситуации, когда для полученного основного средства нормативный срок полезного использования, установленный для соответствующей амортизационной группы, истек, но по данным передающей стороны амортизация полностью не начислена, производится доначисление амортизации до 100% в месяце, следующем за месяцем принятия основного средства к учету. 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 В случае отсутствия на дату принятия объекта к учету информации о начислении амортизации, пересчет амортизации не производится. При этом начисление амортизации осуществляется исходя из срока полезного использования, установленного с учетом срока фактической эксплуатации поступившего объекта.</w:t>
      </w:r>
    </w:p>
    <w:p w:rsidR="0067023D" w:rsidRPr="00C01312" w:rsidRDefault="0067023D" w:rsidP="0067023D">
      <w:pPr>
        <w:widowControl w:val="0"/>
        <w:autoSpaceDE w:val="0"/>
        <w:autoSpaceDN w:val="0"/>
        <w:adjustRightInd w:val="0"/>
        <w:ind w:firstLine="540"/>
        <w:jc w:val="both"/>
        <w:rPr>
          <w:rFonts w:ascii="Times New Roman" w:hAnsi="Times New Roman"/>
          <w:bCs/>
          <w:sz w:val="24"/>
          <w:szCs w:val="24"/>
        </w:rPr>
      </w:pPr>
      <w:r w:rsidRPr="00C01312">
        <w:rPr>
          <w:rFonts w:ascii="Times New Roman" w:hAnsi="Times New Roman"/>
          <w:sz w:val="24"/>
          <w:szCs w:val="24"/>
        </w:rPr>
        <w:lastRenderedPageBreak/>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такому объекту Комиссией пересматривается.</w:t>
      </w:r>
    </w:p>
    <w:p w:rsidR="0067023D" w:rsidRPr="00C01312" w:rsidRDefault="0067023D" w:rsidP="0067023D">
      <w:pPr>
        <w:widowControl w:val="0"/>
        <w:autoSpaceDE w:val="0"/>
        <w:autoSpaceDN w:val="0"/>
        <w:adjustRightInd w:val="0"/>
        <w:ind w:firstLine="540"/>
        <w:jc w:val="both"/>
        <w:rPr>
          <w:rFonts w:ascii="Times New Roman" w:hAnsi="Times New Roman"/>
          <w:bCs/>
          <w:sz w:val="24"/>
          <w:szCs w:val="24"/>
        </w:rPr>
      </w:pPr>
      <w:r w:rsidRPr="00C01312">
        <w:rPr>
          <w:rFonts w:ascii="Times New Roman" w:hAnsi="Times New Roman"/>
          <w:bCs/>
          <w:sz w:val="24"/>
          <w:szCs w:val="24"/>
        </w:rPr>
        <w:t>Амортизация по всем основным средствам начисляется линейным методом.</w:t>
      </w:r>
      <w:bookmarkEnd w:id="3"/>
    </w:p>
    <w:p w:rsidR="0067023D" w:rsidRPr="00C01312" w:rsidRDefault="0067023D" w:rsidP="0067023D">
      <w:pPr>
        <w:widowControl w:val="0"/>
        <w:autoSpaceDE w:val="0"/>
        <w:autoSpaceDN w:val="0"/>
        <w:adjustRightInd w:val="0"/>
        <w:ind w:firstLine="540"/>
        <w:jc w:val="both"/>
        <w:rPr>
          <w:rFonts w:ascii="Times New Roman" w:hAnsi="Times New Roman"/>
          <w:sz w:val="24"/>
          <w:szCs w:val="24"/>
        </w:rPr>
      </w:pPr>
      <w:r w:rsidRPr="00C01312">
        <w:rPr>
          <w:rFonts w:ascii="Times New Roman" w:hAnsi="Times New Roman"/>
          <w:sz w:val="24"/>
          <w:szCs w:val="24"/>
        </w:rPr>
        <w:lastRenderedPageBreak/>
        <w:t xml:space="preserve">Основные средства стоимостью до 10 000 рублей включительно принимать к учету на </w:t>
      </w:r>
      <w:proofErr w:type="spellStart"/>
      <w:r w:rsidRPr="00C01312">
        <w:rPr>
          <w:rFonts w:ascii="Times New Roman" w:hAnsi="Times New Roman"/>
          <w:sz w:val="24"/>
          <w:szCs w:val="24"/>
        </w:rPr>
        <w:t>забалансовый</w:t>
      </w:r>
      <w:proofErr w:type="spellEnd"/>
      <w:r w:rsidRPr="00C01312">
        <w:rPr>
          <w:rFonts w:ascii="Times New Roman" w:hAnsi="Times New Roman"/>
          <w:sz w:val="24"/>
          <w:szCs w:val="24"/>
        </w:rPr>
        <w:t xml:space="preserve"> счет 21 «Основные средства в эксплуатации» по балансовой стоимости введенного в эксплуатацию объекта.</w:t>
      </w:r>
    </w:p>
    <w:p w:rsidR="0067023D" w:rsidRPr="00C01312" w:rsidRDefault="0067023D" w:rsidP="0067023D">
      <w:pPr>
        <w:ind w:firstLine="567"/>
        <w:jc w:val="both"/>
        <w:rPr>
          <w:rFonts w:ascii="Times New Roman" w:hAnsi="Times New Roman"/>
          <w:bCs/>
          <w:sz w:val="24"/>
          <w:szCs w:val="24"/>
        </w:rPr>
      </w:pPr>
      <w:r w:rsidRPr="00C01312">
        <w:rPr>
          <w:rFonts w:ascii="Times New Roman" w:hAnsi="Times New Roman"/>
          <w:bCs/>
          <w:sz w:val="24"/>
          <w:szCs w:val="24"/>
        </w:rPr>
        <w:t>Ответственными за хранение технической документации основных средств являются ответственные лица</w:t>
      </w:r>
      <w:proofErr w:type="gramStart"/>
      <w:r w:rsidRPr="00C01312">
        <w:rPr>
          <w:rFonts w:ascii="Times New Roman" w:hAnsi="Times New Roman"/>
          <w:bCs/>
          <w:sz w:val="24"/>
          <w:szCs w:val="24"/>
        </w:rPr>
        <w:t>,з</w:t>
      </w:r>
      <w:proofErr w:type="gramEnd"/>
      <w:r w:rsidRPr="00C01312">
        <w:rPr>
          <w:rFonts w:ascii="Times New Roman" w:hAnsi="Times New Roman"/>
          <w:bCs/>
          <w:sz w:val="24"/>
          <w:szCs w:val="24"/>
        </w:rPr>
        <w:t>а которыми закреплены основные средства.</w:t>
      </w:r>
    </w:p>
    <w:p w:rsidR="0067023D" w:rsidRPr="00C01312" w:rsidRDefault="0067023D" w:rsidP="0067023D">
      <w:pPr>
        <w:ind w:firstLine="567"/>
        <w:jc w:val="both"/>
        <w:rPr>
          <w:rFonts w:ascii="Times New Roman" w:hAnsi="Times New Roman"/>
          <w:bCs/>
          <w:sz w:val="24"/>
          <w:szCs w:val="24"/>
        </w:rPr>
      </w:pPr>
      <w:r w:rsidRPr="00C01312">
        <w:rPr>
          <w:rFonts w:ascii="Times New Roman" w:hAnsi="Times New Roman"/>
          <w:bCs/>
          <w:sz w:val="24"/>
          <w:szCs w:val="24"/>
        </w:rPr>
        <w:t xml:space="preserve">Локально-вычислительная сеть (ЛВС) и охранно-пожарная сигнализация (ОПС) как отдельные инвентарные объекты не учитываются. </w:t>
      </w:r>
    </w:p>
    <w:p w:rsidR="0067023D" w:rsidRPr="00C01312" w:rsidRDefault="0067023D" w:rsidP="0067023D">
      <w:pPr>
        <w:ind w:firstLine="567"/>
        <w:jc w:val="both"/>
        <w:rPr>
          <w:rFonts w:ascii="Times New Roman" w:hAnsi="Times New Roman"/>
          <w:bCs/>
          <w:sz w:val="24"/>
          <w:szCs w:val="24"/>
        </w:rPr>
      </w:pPr>
      <w:r w:rsidRPr="00C01312">
        <w:rPr>
          <w:rFonts w:ascii="Times New Roman" w:hAnsi="Times New Roman"/>
          <w:bCs/>
          <w:sz w:val="24"/>
          <w:szCs w:val="24"/>
        </w:rPr>
        <w:t xml:space="preserve">Отдельные элементы ЛВС и ОПС, которые соответствуют критериям основных средств, установленным Стандартом «Основные средства», учитываются как отдельные основные средства. </w:t>
      </w:r>
    </w:p>
    <w:p w:rsidR="0067023D" w:rsidRPr="00C01312" w:rsidRDefault="0067023D" w:rsidP="0067023D">
      <w:pPr>
        <w:widowControl w:val="0"/>
        <w:autoSpaceDE w:val="0"/>
        <w:autoSpaceDN w:val="0"/>
        <w:adjustRightInd w:val="0"/>
        <w:ind w:firstLine="540"/>
        <w:jc w:val="both"/>
        <w:rPr>
          <w:rFonts w:ascii="Times New Roman" w:hAnsi="Times New Roman"/>
          <w:sz w:val="24"/>
          <w:szCs w:val="24"/>
        </w:rPr>
      </w:pPr>
      <w:r w:rsidRPr="00C01312">
        <w:rPr>
          <w:rFonts w:ascii="Times New Roman" w:hAnsi="Times New Roman"/>
          <w:sz w:val="24"/>
          <w:szCs w:val="24"/>
        </w:rPr>
        <w:t xml:space="preserve">Списание основных средств с учета осуществляется </w:t>
      </w:r>
      <w:proofErr w:type="gramStart"/>
      <w:r w:rsidRPr="00C01312">
        <w:rPr>
          <w:rFonts w:ascii="Times New Roman" w:hAnsi="Times New Roman"/>
          <w:sz w:val="24"/>
          <w:szCs w:val="24"/>
        </w:rPr>
        <w:t>согласно</w:t>
      </w:r>
      <w:r w:rsidRPr="00C01312">
        <w:rPr>
          <w:rFonts w:ascii="Times New Roman" w:hAnsi="Times New Roman"/>
          <w:bCs/>
          <w:sz w:val="24"/>
          <w:szCs w:val="24"/>
        </w:rPr>
        <w:t xml:space="preserve"> Положения</w:t>
      </w:r>
      <w:proofErr w:type="gramEnd"/>
      <w:r w:rsidRPr="00C01312">
        <w:rPr>
          <w:rFonts w:ascii="Times New Roman" w:hAnsi="Times New Roman"/>
          <w:bCs/>
          <w:sz w:val="24"/>
          <w:szCs w:val="24"/>
        </w:rPr>
        <w:t xml:space="preserve"> о порядке управления и распоряжения имуществом, находящимся в собственности муниципального образования сельское поселение </w:t>
      </w:r>
      <w:r w:rsidR="006A1199">
        <w:rPr>
          <w:rFonts w:ascii="Times New Roman" w:hAnsi="Times New Roman"/>
          <w:bCs/>
          <w:sz w:val="24"/>
          <w:szCs w:val="24"/>
        </w:rPr>
        <w:t>Покур</w:t>
      </w:r>
      <w:r w:rsidRPr="00C01312">
        <w:rPr>
          <w:rFonts w:ascii="Times New Roman" w:hAnsi="Times New Roman"/>
          <w:sz w:val="24"/>
          <w:szCs w:val="24"/>
        </w:rPr>
        <w:t xml:space="preserve">, утвержденного Решением Совета Депутатов муниципального образования </w:t>
      </w:r>
      <w:r w:rsidR="006A1199">
        <w:rPr>
          <w:rFonts w:ascii="Times New Roman" w:hAnsi="Times New Roman"/>
          <w:sz w:val="24"/>
          <w:szCs w:val="24"/>
        </w:rPr>
        <w:t>сельское поселение Покур  от 07.06.2016</w:t>
      </w:r>
      <w:r w:rsidRPr="00C01312">
        <w:rPr>
          <w:rFonts w:ascii="Times New Roman" w:hAnsi="Times New Roman"/>
          <w:sz w:val="24"/>
          <w:szCs w:val="24"/>
        </w:rPr>
        <w:t xml:space="preserve"> г. № </w:t>
      </w:r>
      <w:r w:rsidR="006A1199">
        <w:rPr>
          <w:rFonts w:ascii="Times New Roman" w:hAnsi="Times New Roman"/>
          <w:sz w:val="24"/>
          <w:szCs w:val="24"/>
        </w:rPr>
        <w:t>17</w:t>
      </w:r>
      <w:r w:rsidRPr="00C01312">
        <w:rPr>
          <w:rFonts w:ascii="Times New Roman" w:hAnsi="Times New Roman"/>
          <w:sz w:val="24"/>
          <w:szCs w:val="24"/>
        </w:rPr>
        <w:t>.</w:t>
      </w:r>
    </w:p>
    <w:p w:rsidR="0067023D" w:rsidRPr="00C01312" w:rsidRDefault="0067023D" w:rsidP="0067023D">
      <w:pPr>
        <w:ind w:firstLine="567"/>
        <w:jc w:val="both"/>
        <w:rPr>
          <w:rFonts w:ascii="Times New Roman" w:hAnsi="Times New Roman"/>
          <w:bCs/>
          <w:sz w:val="24"/>
          <w:szCs w:val="24"/>
        </w:rPr>
      </w:pPr>
      <w:r w:rsidRPr="00C01312">
        <w:rPr>
          <w:rFonts w:ascii="Times New Roman" w:hAnsi="Times New Roman"/>
          <w:sz w:val="24"/>
          <w:szCs w:val="24"/>
        </w:rPr>
        <w:t>Переоценку основных сре</w:t>
      </w:r>
      <w:proofErr w:type="gramStart"/>
      <w:r w:rsidRPr="00C01312">
        <w:rPr>
          <w:rFonts w:ascii="Times New Roman" w:hAnsi="Times New Roman"/>
          <w:sz w:val="24"/>
          <w:szCs w:val="24"/>
        </w:rPr>
        <w:t>дств пр</w:t>
      </w:r>
      <w:proofErr w:type="gramEnd"/>
      <w:r w:rsidRPr="00C01312">
        <w:rPr>
          <w:rFonts w:ascii="Times New Roman" w:hAnsi="Times New Roman"/>
          <w:sz w:val="24"/>
          <w:szCs w:val="24"/>
        </w:rPr>
        <w:t>оизводить в сроки и в порядке, устанавливаемые Правительством РФ, а так же в случае отчуждения активов не в пользу организаций госсектора.</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t xml:space="preserve">При переоценке объекта основных средств (п. 41 СГС «Основные средства»)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t>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67023D" w:rsidRPr="00C01312" w:rsidRDefault="0067023D" w:rsidP="0067023D">
      <w:pPr>
        <w:ind w:firstLine="540"/>
        <w:jc w:val="both"/>
        <w:rPr>
          <w:rFonts w:ascii="Times New Roman" w:hAnsi="Times New Roman"/>
          <w:sz w:val="24"/>
          <w:szCs w:val="24"/>
        </w:rPr>
      </w:pPr>
      <w:r w:rsidRPr="00C01312">
        <w:rPr>
          <w:rFonts w:ascii="Times New Roman" w:hAnsi="Times New Roman"/>
          <w:sz w:val="24"/>
          <w:szCs w:val="24"/>
        </w:rPr>
        <w:t>Стоимость ликвидируемых (разукомплектованных) частей объекта основных средств, порядок уменьшения стоимости основного средства после его частичной ликвидации (</w:t>
      </w:r>
      <w:proofErr w:type="spellStart"/>
      <w:r w:rsidRPr="00C01312">
        <w:rPr>
          <w:rFonts w:ascii="Times New Roman" w:hAnsi="Times New Roman"/>
          <w:sz w:val="24"/>
          <w:szCs w:val="24"/>
        </w:rPr>
        <w:t>разукомплектации</w:t>
      </w:r>
      <w:proofErr w:type="spellEnd"/>
      <w:r w:rsidRPr="00C01312">
        <w:rPr>
          <w:rFonts w:ascii="Times New Roman" w:hAnsi="Times New Roman"/>
          <w:sz w:val="24"/>
          <w:szCs w:val="24"/>
        </w:rPr>
        <w:t>) определяет Комиссия в соответствии с «Порядком определения стоимости при частичной ликвидации (</w:t>
      </w:r>
      <w:proofErr w:type="spellStart"/>
      <w:r w:rsidRPr="00C01312">
        <w:rPr>
          <w:rFonts w:ascii="Times New Roman" w:hAnsi="Times New Roman"/>
          <w:sz w:val="24"/>
          <w:szCs w:val="24"/>
        </w:rPr>
        <w:t>разукомплектации</w:t>
      </w:r>
      <w:proofErr w:type="spellEnd"/>
      <w:r w:rsidRPr="00C01312">
        <w:rPr>
          <w:rFonts w:ascii="Times New Roman" w:hAnsi="Times New Roman"/>
          <w:sz w:val="24"/>
          <w:szCs w:val="24"/>
        </w:rPr>
        <w:t>) объектов основных средств установлен», утвержденным Единой учетной политикой.</w:t>
      </w:r>
    </w:p>
    <w:p w:rsidR="0067023D" w:rsidRPr="00C01312" w:rsidRDefault="0067023D" w:rsidP="0067023D">
      <w:pPr>
        <w:spacing w:after="120" w:line="300" w:lineRule="atLeast"/>
        <w:ind w:firstLine="567"/>
        <w:jc w:val="both"/>
        <w:rPr>
          <w:rFonts w:ascii="Times New Roman" w:hAnsi="Times New Roman"/>
          <w:color w:val="000000"/>
          <w:sz w:val="24"/>
          <w:szCs w:val="24"/>
        </w:rPr>
      </w:pPr>
      <w:r w:rsidRPr="00C01312">
        <w:rPr>
          <w:rFonts w:ascii="Times New Roman" w:hAnsi="Times New Roman"/>
          <w:color w:val="000000"/>
          <w:sz w:val="24"/>
          <w:szCs w:val="24"/>
        </w:rPr>
        <w:t>Если возможно определить первоначальную стоимость ликвидированной части основного средства по учетным данным сумму амортизационных отчислений, приходящихся на ликвидированную часть, рассчитать по формуле:</w:t>
      </w:r>
    </w:p>
    <w:tbl>
      <w:tblPr>
        <w:tblW w:w="0" w:type="auto"/>
        <w:jc w:val="center"/>
        <w:tblCellMar>
          <w:top w:w="15" w:type="dxa"/>
          <w:left w:w="15" w:type="dxa"/>
          <w:bottom w:w="15" w:type="dxa"/>
          <w:right w:w="15" w:type="dxa"/>
        </w:tblCellMar>
        <w:tblLook w:val="04A0"/>
      </w:tblPr>
      <w:tblGrid>
        <w:gridCol w:w="2507"/>
        <w:gridCol w:w="316"/>
        <w:gridCol w:w="2307"/>
        <w:gridCol w:w="247"/>
        <w:gridCol w:w="2057"/>
        <w:gridCol w:w="316"/>
        <w:gridCol w:w="1785"/>
      </w:tblGrid>
      <w:tr w:rsidR="0067023D" w:rsidRPr="00C01312" w:rsidTr="003C0AF5">
        <w:trPr>
          <w:jc w:val="center"/>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67023D" w:rsidRPr="00C01312" w:rsidRDefault="0067023D" w:rsidP="003C0AF5">
            <w:pPr>
              <w:jc w:val="center"/>
              <w:rPr>
                <w:rFonts w:ascii="Times New Roman" w:hAnsi="Times New Roman"/>
                <w:sz w:val="24"/>
                <w:szCs w:val="24"/>
              </w:rPr>
            </w:pPr>
            <w:r w:rsidRPr="00C01312">
              <w:rPr>
                <w:rFonts w:ascii="Times New Roman" w:hAnsi="Times New Roman"/>
                <w:sz w:val="24"/>
                <w:szCs w:val="24"/>
              </w:rPr>
              <w:lastRenderedPageBreak/>
              <w:t>Амортизационные отчисления, приходящиеся на ликвидированную часть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67023D" w:rsidRPr="00C01312" w:rsidRDefault="0067023D" w:rsidP="003C0AF5">
            <w:pPr>
              <w:jc w:val="center"/>
              <w:rPr>
                <w:rFonts w:ascii="Times New Roman" w:hAnsi="Times New Roman"/>
                <w:sz w:val="24"/>
                <w:szCs w:val="24"/>
              </w:rPr>
            </w:pPr>
            <w:r w:rsidRPr="00C01312">
              <w:rPr>
                <w:rFonts w:ascii="Times New Roman" w:hAnsi="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67023D" w:rsidRPr="00C01312" w:rsidRDefault="0067023D" w:rsidP="003C0AF5">
            <w:pPr>
              <w:jc w:val="center"/>
              <w:rPr>
                <w:rFonts w:ascii="Times New Roman" w:hAnsi="Times New Roman"/>
                <w:sz w:val="24"/>
                <w:szCs w:val="24"/>
              </w:rPr>
            </w:pPr>
            <w:r w:rsidRPr="00C01312">
              <w:rPr>
                <w:rFonts w:ascii="Times New Roman" w:hAnsi="Times New Roman"/>
                <w:sz w:val="24"/>
                <w:szCs w:val="24"/>
              </w:rPr>
              <w:t>Первоначальная стоимость ликвидированной части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67023D" w:rsidRPr="00C01312" w:rsidRDefault="0067023D" w:rsidP="003C0AF5">
            <w:pPr>
              <w:jc w:val="center"/>
              <w:rPr>
                <w:rFonts w:ascii="Times New Roman" w:hAnsi="Times New Roman"/>
                <w:sz w:val="24"/>
                <w:szCs w:val="24"/>
              </w:rPr>
            </w:pPr>
            <w:r w:rsidRPr="00C01312">
              <w:rPr>
                <w:rFonts w:ascii="Times New Roman" w:hAnsi="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67023D" w:rsidRPr="00C01312" w:rsidRDefault="0067023D" w:rsidP="003C0AF5">
            <w:pPr>
              <w:jc w:val="center"/>
              <w:rPr>
                <w:rFonts w:ascii="Times New Roman" w:hAnsi="Times New Roman"/>
                <w:sz w:val="24"/>
                <w:szCs w:val="24"/>
              </w:rPr>
            </w:pPr>
            <w:r w:rsidRPr="00C01312">
              <w:rPr>
                <w:rFonts w:ascii="Times New Roman" w:hAnsi="Times New Roman"/>
                <w:sz w:val="24"/>
                <w:szCs w:val="24"/>
              </w:rPr>
              <w:t>Первоначальная стоимость всего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67023D" w:rsidRPr="00C01312" w:rsidRDefault="0067023D" w:rsidP="003C0AF5">
            <w:pPr>
              <w:jc w:val="center"/>
              <w:rPr>
                <w:rFonts w:ascii="Times New Roman" w:hAnsi="Times New Roman"/>
                <w:sz w:val="24"/>
                <w:szCs w:val="24"/>
              </w:rPr>
            </w:pPr>
            <w:r w:rsidRPr="00C01312">
              <w:rPr>
                <w:rFonts w:ascii="Times New Roman" w:hAnsi="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67023D" w:rsidRPr="00C01312" w:rsidRDefault="0067023D" w:rsidP="003C0AF5">
            <w:pPr>
              <w:jc w:val="center"/>
              <w:rPr>
                <w:rFonts w:ascii="Times New Roman" w:hAnsi="Times New Roman"/>
                <w:sz w:val="24"/>
                <w:szCs w:val="24"/>
              </w:rPr>
            </w:pPr>
            <w:r w:rsidRPr="00C01312">
              <w:rPr>
                <w:rFonts w:ascii="Times New Roman" w:hAnsi="Times New Roman"/>
                <w:sz w:val="24"/>
                <w:szCs w:val="24"/>
              </w:rPr>
              <w:t>Начисленная амортизация на момент окончания ликвидации</w:t>
            </w:r>
          </w:p>
        </w:tc>
      </w:tr>
    </w:tbl>
    <w:p w:rsidR="0067023D" w:rsidRPr="00C01312" w:rsidRDefault="0067023D" w:rsidP="0067023D">
      <w:pPr>
        <w:ind w:firstLine="567"/>
        <w:contextualSpacing/>
        <w:jc w:val="both"/>
        <w:rPr>
          <w:rFonts w:ascii="Times New Roman" w:hAnsi="Times New Roman"/>
          <w:bCs/>
          <w:sz w:val="24"/>
          <w:szCs w:val="24"/>
        </w:rPr>
      </w:pPr>
      <w:r w:rsidRPr="00C01312">
        <w:rPr>
          <w:rFonts w:ascii="Times New Roman" w:hAnsi="Times New Roman"/>
          <w:color w:val="000000"/>
          <w:sz w:val="24"/>
          <w:szCs w:val="24"/>
          <w:shd w:val="clear" w:color="auto" w:fill="FFFFFF"/>
        </w:rPr>
        <w:t>Если определить первоначальную стоимость ликвидируемой части основного средства исходя из учетных данных невозможно:</w:t>
      </w:r>
      <w:r w:rsidRPr="00C01312">
        <w:rPr>
          <w:rFonts w:ascii="Times New Roman" w:eastAsia="Calibri" w:hAnsi="Times New Roman"/>
          <w:color w:val="000000"/>
          <w:sz w:val="24"/>
          <w:szCs w:val="24"/>
          <w:lang w:eastAsia="en-US"/>
        </w:rPr>
        <w:t xml:space="preserve"> определяется доля ликвидируемого имущества в процентном отношении к какому-либо физическому показателю (площади, объему, весу,иному показателю, установленному комиссией по поступлению и выбытию активов), характеризующему основное средство. С учетом этой доли рассчитывается стоимость и сумма амортизации, приходящиеся на ликвидируемое имущество.</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t>После частичной ликвидации (</w:t>
      </w:r>
      <w:proofErr w:type="spellStart"/>
      <w:r w:rsidRPr="00C01312">
        <w:rPr>
          <w:rFonts w:ascii="Times New Roman" w:hAnsi="Times New Roman"/>
          <w:sz w:val="24"/>
          <w:szCs w:val="24"/>
        </w:rPr>
        <w:t>разукомплектации</w:t>
      </w:r>
      <w:proofErr w:type="spellEnd"/>
      <w:r w:rsidRPr="00C01312">
        <w:rPr>
          <w:rFonts w:ascii="Times New Roman" w:hAnsi="Times New Roman"/>
          <w:sz w:val="24"/>
          <w:szCs w:val="24"/>
        </w:rPr>
        <w:t>) амортизацию по основному средству начислять исходя из его стоимости, скорректированной на стоимость ликвидированной части и новой нормы амортизации.</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t>Право пользования объектом учета аренды на льготных условиях (в том числе безвозмездно) принимается к учету по справедливой стоимости арендных платежей, что означает рыночную стоимость арендных платежей по аналогичным объектам имущества.</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t>Справедливую стоимость арендных платежей определяет Комиссия.</w:t>
      </w:r>
    </w:p>
    <w:p w:rsidR="0067023D" w:rsidRPr="00C01312" w:rsidRDefault="0067023D" w:rsidP="0067023D">
      <w:pPr>
        <w:widowControl w:val="0"/>
        <w:autoSpaceDE w:val="0"/>
        <w:autoSpaceDN w:val="0"/>
        <w:adjustRightInd w:val="0"/>
        <w:ind w:firstLine="567"/>
        <w:jc w:val="both"/>
        <w:rPr>
          <w:rFonts w:ascii="Times New Roman" w:hAnsi="Times New Roman"/>
          <w:sz w:val="24"/>
          <w:szCs w:val="24"/>
        </w:rPr>
      </w:pPr>
      <w:r w:rsidRPr="00C01312">
        <w:rPr>
          <w:rFonts w:ascii="Times New Roman" w:hAnsi="Times New Roman"/>
          <w:sz w:val="24"/>
          <w:szCs w:val="24"/>
        </w:rPr>
        <w:t>Комиссия делает запрос – согласование справедливой стоимости арендных платежей ссудодателю.</w:t>
      </w:r>
    </w:p>
    <w:p w:rsidR="0067023D" w:rsidRPr="00C01312" w:rsidRDefault="0067023D" w:rsidP="0067023D">
      <w:pPr>
        <w:widowControl w:val="0"/>
        <w:autoSpaceDE w:val="0"/>
        <w:autoSpaceDN w:val="0"/>
        <w:adjustRightInd w:val="0"/>
        <w:ind w:firstLine="567"/>
        <w:jc w:val="both"/>
        <w:rPr>
          <w:rFonts w:ascii="Times New Roman" w:hAnsi="Times New Roman"/>
          <w:sz w:val="24"/>
          <w:szCs w:val="24"/>
        </w:rPr>
      </w:pPr>
      <w:r w:rsidRPr="00C01312">
        <w:rPr>
          <w:rFonts w:ascii="Times New Roman" w:hAnsi="Times New Roman"/>
          <w:sz w:val="24"/>
          <w:szCs w:val="24"/>
        </w:rPr>
        <w:t>В случае если имущество по договору аренды (безвозмездного пользования) принимается на неопределенный срок – срок полезного использования таких объектов признается равным периоду содержания данного имущества, равному периоду бюджетного цикла с дальнейшим продлением на каждый следующий бюджетный цикл, до момента прекращения действия данных договоров.</w:t>
      </w:r>
    </w:p>
    <w:p w:rsidR="0067023D" w:rsidRPr="00C01312" w:rsidRDefault="0067023D" w:rsidP="0067023D">
      <w:pPr>
        <w:widowControl w:val="0"/>
        <w:autoSpaceDE w:val="0"/>
        <w:autoSpaceDN w:val="0"/>
        <w:adjustRightInd w:val="0"/>
        <w:ind w:firstLine="567"/>
        <w:jc w:val="both"/>
        <w:rPr>
          <w:rFonts w:ascii="Times New Roman" w:hAnsi="Times New Roman"/>
          <w:sz w:val="24"/>
          <w:szCs w:val="24"/>
        </w:rPr>
      </w:pPr>
      <w:r w:rsidRPr="00C01312">
        <w:rPr>
          <w:rFonts w:ascii="Times New Roman" w:hAnsi="Times New Roman"/>
          <w:sz w:val="24"/>
          <w:szCs w:val="24"/>
        </w:rPr>
        <w:t>2.1.7. Учет материальных запасов.</w:t>
      </w:r>
    </w:p>
    <w:p w:rsidR="0067023D" w:rsidRPr="00C01312" w:rsidRDefault="0067023D" w:rsidP="0067023D">
      <w:pPr>
        <w:widowControl w:val="0"/>
        <w:autoSpaceDE w:val="0"/>
        <w:autoSpaceDN w:val="0"/>
        <w:adjustRightInd w:val="0"/>
        <w:ind w:firstLine="567"/>
        <w:jc w:val="both"/>
        <w:rPr>
          <w:rFonts w:ascii="Times New Roman" w:hAnsi="Times New Roman"/>
          <w:sz w:val="24"/>
          <w:szCs w:val="24"/>
        </w:rPr>
      </w:pPr>
      <w:r w:rsidRPr="00C01312">
        <w:rPr>
          <w:rFonts w:ascii="Times New Roman" w:hAnsi="Times New Roman"/>
          <w:sz w:val="24"/>
          <w:szCs w:val="24"/>
        </w:rPr>
        <w:t>Единицей бухгалтерского учета материальных запасов является: номенклатурная (реестровая) единица.</w:t>
      </w:r>
    </w:p>
    <w:p w:rsidR="0067023D" w:rsidRPr="00C01312" w:rsidRDefault="0067023D" w:rsidP="0067023D">
      <w:pPr>
        <w:widowControl w:val="0"/>
        <w:autoSpaceDE w:val="0"/>
        <w:autoSpaceDN w:val="0"/>
        <w:adjustRightInd w:val="0"/>
        <w:ind w:firstLine="567"/>
        <w:jc w:val="both"/>
        <w:rPr>
          <w:rFonts w:ascii="Times New Roman" w:hAnsi="Times New Roman"/>
          <w:sz w:val="24"/>
          <w:szCs w:val="24"/>
        </w:rPr>
      </w:pPr>
      <w:r w:rsidRPr="00C01312">
        <w:rPr>
          <w:rFonts w:ascii="Times New Roman" w:hAnsi="Times New Roman"/>
          <w:sz w:val="24"/>
          <w:szCs w:val="24"/>
        </w:rPr>
        <w:t>Выбытие (отпуск) материальных запасов производить  по средней фактической стоимости.</w:t>
      </w:r>
    </w:p>
    <w:p w:rsidR="0067023D" w:rsidRPr="00C01312" w:rsidRDefault="0067023D" w:rsidP="0067023D">
      <w:pPr>
        <w:widowControl w:val="0"/>
        <w:autoSpaceDE w:val="0"/>
        <w:autoSpaceDN w:val="0"/>
        <w:adjustRightInd w:val="0"/>
        <w:ind w:firstLine="567"/>
        <w:jc w:val="both"/>
        <w:rPr>
          <w:rFonts w:ascii="Times New Roman" w:hAnsi="Times New Roman"/>
          <w:sz w:val="24"/>
          <w:szCs w:val="24"/>
        </w:rPr>
      </w:pPr>
      <w:r w:rsidRPr="00C01312">
        <w:rPr>
          <w:rFonts w:ascii="Times New Roman" w:hAnsi="Times New Roman"/>
          <w:sz w:val="24"/>
          <w:szCs w:val="24"/>
        </w:rPr>
        <w:t xml:space="preserve">Бланки строгой отчетности учитываются на </w:t>
      </w:r>
      <w:proofErr w:type="spellStart"/>
      <w:r w:rsidRPr="00C01312">
        <w:rPr>
          <w:rFonts w:ascii="Times New Roman" w:hAnsi="Times New Roman"/>
          <w:sz w:val="24"/>
          <w:szCs w:val="24"/>
        </w:rPr>
        <w:t>забалансовом</w:t>
      </w:r>
      <w:proofErr w:type="spellEnd"/>
      <w:r w:rsidRPr="00C01312">
        <w:rPr>
          <w:rFonts w:ascii="Times New Roman" w:hAnsi="Times New Roman"/>
          <w:sz w:val="24"/>
          <w:szCs w:val="24"/>
        </w:rPr>
        <w:t xml:space="preserve"> счете 03 «Бланки строгой отчетности» в разрезе ответственных за их хранение и  выдачу лиц, мест хранения по стоимости приобретения. Перечень бланков строгой отчетности утвержден Единой учетной политикой. Порядок приемки, хранения выдачи (списания) бланков строгой отчетности для субъектов централизованного учета регламентирован «Положением о приемке, хранении, выдаче (списании) бланков строгой отчетности».</w:t>
      </w:r>
    </w:p>
    <w:p w:rsidR="0067023D" w:rsidRPr="00C01312" w:rsidRDefault="0067023D" w:rsidP="0067023D">
      <w:pPr>
        <w:widowControl w:val="0"/>
        <w:autoSpaceDE w:val="0"/>
        <w:autoSpaceDN w:val="0"/>
        <w:adjustRightInd w:val="0"/>
        <w:ind w:firstLine="567"/>
        <w:jc w:val="both"/>
        <w:rPr>
          <w:rFonts w:ascii="Times New Roman" w:hAnsi="Times New Roman"/>
          <w:sz w:val="24"/>
          <w:szCs w:val="24"/>
        </w:rPr>
      </w:pPr>
      <w:r w:rsidRPr="00C01312">
        <w:rPr>
          <w:rFonts w:ascii="Times New Roman" w:hAnsi="Times New Roman"/>
          <w:sz w:val="24"/>
          <w:szCs w:val="24"/>
        </w:rPr>
        <w:t xml:space="preserve">Порядок учета подарочной и сувенирной продукции, а также документального оформления документов о вручении ценных подарков (сувенирной продукции) утвержден </w:t>
      </w:r>
      <w:r w:rsidRPr="00C01312">
        <w:rPr>
          <w:rFonts w:ascii="Times New Roman" w:hAnsi="Times New Roman"/>
          <w:sz w:val="24"/>
          <w:szCs w:val="24"/>
        </w:rPr>
        <w:lastRenderedPageBreak/>
        <w:t>Единой учетной политикой.</w:t>
      </w:r>
    </w:p>
    <w:p w:rsidR="0067023D" w:rsidRPr="00C01312" w:rsidRDefault="0067023D" w:rsidP="0067023D">
      <w:pPr>
        <w:tabs>
          <w:tab w:val="left" w:pos="567"/>
          <w:tab w:val="left" w:pos="709"/>
        </w:tabs>
        <w:ind w:firstLine="567"/>
        <w:jc w:val="both"/>
        <w:rPr>
          <w:rFonts w:ascii="Times New Roman" w:hAnsi="Times New Roman"/>
          <w:sz w:val="24"/>
          <w:szCs w:val="24"/>
        </w:rPr>
      </w:pPr>
      <w:r w:rsidRPr="00C01312">
        <w:rPr>
          <w:rFonts w:ascii="Times New Roman" w:hAnsi="Times New Roman"/>
          <w:sz w:val="24"/>
          <w:szCs w:val="24"/>
        </w:rPr>
        <w:t>Нормы расхода ГСМ разрабатываются МКУ "</w:t>
      </w:r>
      <w:r w:rsidR="006A1199">
        <w:rPr>
          <w:rFonts w:ascii="Times New Roman" w:hAnsi="Times New Roman"/>
          <w:sz w:val="24"/>
          <w:szCs w:val="24"/>
        </w:rPr>
        <w:t>КОНТАКТ</w:t>
      </w:r>
      <w:r w:rsidR="000602C6" w:rsidRPr="00C01312">
        <w:rPr>
          <w:rFonts w:ascii="Times New Roman" w:hAnsi="Times New Roman"/>
          <w:sz w:val="24"/>
          <w:szCs w:val="24"/>
        </w:rPr>
        <w:t>» самостоятельно</w:t>
      </w:r>
      <w:r w:rsidRPr="00C01312">
        <w:rPr>
          <w:rFonts w:ascii="Times New Roman" w:hAnsi="Times New Roman"/>
          <w:sz w:val="24"/>
          <w:szCs w:val="24"/>
        </w:rPr>
        <w:t xml:space="preserve"> на основе Методических рекомендаций "Нормы расхода топлив и смазочных материалов на автомобильном транспорте", введенных в действие Распоряжением Минтранса России от 14.03.2008 N АМ-23-р. </w:t>
      </w:r>
    </w:p>
    <w:p w:rsidR="0067023D" w:rsidRPr="00C01312" w:rsidRDefault="0067023D" w:rsidP="0067023D">
      <w:pPr>
        <w:widowControl w:val="0"/>
        <w:autoSpaceDE w:val="0"/>
        <w:autoSpaceDN w:val="0"/>
        <w:adjustRightInd w:val="0"/>
        <w:ind w:firstLine="567"/>
        <w:jc w:val="both"/>
        <w:rPr>
          <w:rFonts w:ascii="Times New Roman" w:hAnsi="Times New Roman"/>
          <w:sz w:val="24"/>
          <w:szCs w:val="24"/>
        </w:rPr>
      </w:pPr>
      <w:r w:rsidRPr="00C01312">
        <w:rPr>
          <w:rFonts w:ascii="Times New Roman" w:hAnsi="Times New Roman"/>
          <w:sz w:val="24"/>
          <w:szCs w:val="24"/>
        </w:rPr>
        <w:t>В случае отсутствия для определенных видов (модификаций) автомобильной техники нормы расхода ГСМ определяются путем проведения контрольного замера расхода топлива, согласно «Алгоритма замера топлива», утвержденного Единой учетной политикой.</w:t>
      </w:r>
    </w:p>
    <w:p w:rsidR="0067023D" w:rsidRPr="00C01312" w:rsidRDefault="0067023D" w:rsidP="0067023D">
      <w:pPr>
        <w:tabs>
          <w:tab w:val="left" w:pos="567"/>
          <w:tab w:val="left" w:pos="709"/>
        </w:tabs>
        <w:ind w:firstLine="567"/>
        <w:jc w:val="both"/>
        <w:rPr>
          <w:rFonts w:ascii="Times New Roman" w:hAnsi="Times New Roman"/>
          <w:sz w:val="24"/>
          <w:szCs w:val="24"/>
        </w:rPr>
      </w:pPr>
      <w:r w:rsidRPr="00C01312">
        <w:rPr>
          <w:rFonts w:ascii="Times New Roman" w:hAnsi="Times New Roman"/>
          <w:sz w:val="24"/>
          <w:szCs w:val="24"/>
        </w:rPr>
        <w:t>Нормы расхода ГСМ утверждаются отдельным приказом директора МКУ "</w:t>
      </w:r>
      <w:r w:rsidR="006A1199">
        <w:rPr>
          <w:rFonts w:ascii="Times New Roman" w:hAnsi="Times New Roman"/>
          <w:sz w:val="24"/>
          <w:szCs w:val="24"/>
        </w:rPr>
        <w:t>КОНТАКТ</w:t>
      </w:r>
      <w:r w:rsidRPr="00C01312">
        <w:rPr>
          <w:rFonts w:ascii="Times New Roman" w:hAnsi="Times New Roman"/>
          <w:sz w:val="24"/>
          <w:szCs w:val="24"/>
        </w:rPr>
        <w:t xml:space="preserve">". </w:t>
      </w:r>
    </w:p>
    <w:p w:rsidR="0067023D" w:rsidRPr="00C01312" w:rsidRDefault="0067023D" w:rsidP="0067023D">
      <w:pPr>
        <w:tabs>
          <w:tab w:val="left" w:pos="567"/>
          <w:tab w:val="left" w:pos="709"/>
        </w:tabs>
        <w:ind w:firstLine="567"/>
        <w:jc w:val="both"/>
        <w:rPr>
          <w:rFonts w:ascii="Times New Roman" w:hAnsi="Times New Roman"/>
          <w:sz w:val="24"/>
          <w:szCs w:val="24"/>
        </w:rPr>
      </w:pPr>
      <w:r w:rsidRPr="00C01312">
        <w:rPr>
          <w:rFonts w:ascii="Times New Roman" w:hAnsi="Times New Roman"/>
          <w:sz w:val="24"/>
          <w:szCs w:val="24"/>
        </w:rPr>
        <w:t>Период применения зимней надбавки к нормам расхода ГСМ и ее величина, повышающие коэффициенты устанавливаются приказом директора МКУ "</w:t>
      </w:r>
      <w:r w:rsidR="006A1199">
        <w:rPr>
          <w:rFonts w:ascii="Times New Roman" w:hAnsi="Times New Roman"/>
          <w:sz w:val="24"/>
          <w:szCs w:val="24"/>
        </w:rPr>
        <w:t>КОНТАКТ</w:t>
      </w:r>
      <w:r w:rsidRPr="00C01312">
        <w:rPr>
          <w:rFonts w:ascii="Times New Roman" w:hAnsi="Times New Roman"/>
          <w:sz w:val="24"/>
          <w:szCs w:val="24"/>
        </w:rPr>
        <w:t>".</w:t>
      </w:r>
    </w:p>
    <w:p w:rsidR="0067023D" w:rsidRPr="00C01312" w:rsidRDefault="0067023D" w:rsidP="0067023D">
      <w:pPr>
        <w:tabs>
          <w:tab w:val="left" w:pos="567"/>
          <w:tab w:val="left" w:pos="709"/>
        </w:tabs>
        <w:ind w:firstLine="567"/>
        <w:jc w:val="both"/>
        <w:rPr>
          <w:rFonts w:ascii="Times New Roman" w:hAnsi="Times New Roman"/>
          <w:sz w:val="24"/>
          <w:szCs w:val="24"/>
        </w:rPr>
      </w:pPr>
      <w:r w:rsidRPr="00C01312">
        <w:rPr>
          <w:rFonts w:ascii="Times New Roman" w:hAnsi="Times New Roman"/>
          <w:sz w:val="24"/>
          <w:szCs w:val="24"/>
        </w:rPr>
        <w:t>Списание на затраты расходов по ГСМ осуществляется по фактическому расходу, но не выше норм, установленных приказом директора МКУ "</w:t>
      </w:r>
      <w:r w:rsidR="006A1199">
        <w:rPr>
          <w:rFonts w:ascii="Times New Roman" w:hAnsi="Times New Roman"/>
          <w:sz w:val="24"/>
          <w:szCs w:val="24"/>
        </w:rPr>
        <w:t>КОНТАКТ</w:t>
      </w:r>
      <w:r w:rsidRPr="00C01312">
        <w:rPr>
          <w:rFonts w:ascii="Times New Roman" w:hAnsi="Times New Roman"/>
          <w:sz w:val="24"/>
          <w:szCs w:val="24"/>
        </w:rPr>
        <w:t xml:space="preserve">". </w:t>
      </w:r>
    </w:p>
    <w:p w:rsidR="0067023D" w:rsidRPr="00C01312" w:rsidRDefault="0067023D" w:rsidP="0067023D">
      <w:pPr>
        <w:widowControl w:val="0"/>
        <w:autoSpaceDE w:val="0"/>
        <w:autoSpaceDN w:val="0"/>
        <w:adjustRightInd w:val="0"/>
        <w:ind w:firstLine="567"/>
        <w:jc w:val="both"/>
        <w:rPr>
          <w:rFonts w:ascii="Times New Roman" w:hAnsi="Times New Roman"/>
          <w:sz w:val="24"/>
          <w:szCs w:val="24"/>
        </w:rPr>
      </w:pPr>
      <w:r w:rsidRPr="00C01312">
        <w:rPr>
          <w:rFonts w:ascii="Times New Roman" w:hAnsi="Times New Roman"/>
          <w:sz w:val="24"/>
          <w:szCs w:val="24"/>
        </w:rPr>
        <w:t xml:space="preserve">Учет запасных частей, установленных на автотранспорт, на </w:t>
      </w:r>
      <w:proofErr w:type="spellStart"/>
      <w:r w:rsidRPr="00C01312">
        <w:rPr>
          <w:rFonts w:ascii="Times New Roman" w:hAnsi="Times New Roman"/>
          <w:sz w:val="24"/>
          <w:szCs w:val="24"/>
        </w:rPr>
        <w:t>забалансовом</w:t>
      </w:r>
      <w:proofErr w:type="spellEnd"/>
      <w:r w:rsidRPr="00C01312">
        <w:rPr>
          <w:rFonts w:ascii="Times New Roman" w:hAnsi="Times New Roman"/>
          <w:sz w:val="24"/>
          <w:szCs w:val="24"/>
        </w:rPr>
        <w:t xml:space="preserve"> счете 09 «Запасные части к транспортным средствам, выданные взамен изношенных» ведется по фактической цене, по которой указанные запасные части были списаны при ремонте со счета 0.105.36.000 «Прочие материальные запасы – иное движимое имущество учреждения». Перечень материальных ценностей, учитываемых на </w:t>
      </w:r>
      <w:proofErr w:type="spellStart"/>
      <w:r w:rsidRPr="00C01312">
        <w:rPr>
          <w:rFonts w:ascii="Times New Roman" w:hAnsi="Times New Roman"/>
          <w:sz w:val="24"/>
          <w:szCs w:val="24"/>
        </w:rPr>
        <w:t>забалансовом</w:t>
      </w:r>
      <w:proofErr w:type="spellEnd"/>
      <w:r w:rsidRPr="00C01312">
        <w:rPr>
          <w:rFonts w:ascii="Times New Roman" w:hAnsi="Times New Roman"/>
          <w:sz w:val="24"/>
          <w:szCs w:val="24"/>
        </w:rPr>
        <w:t xml:space="preserve"> счете 09 "Запасные части к транспортным средствам, выданные взамен изношенных" утвержден Единой учетной политикой.</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t>Для целей учета по счету 27 «Материальные ценности, выданные в личное пользование работникам (сотрудникам)» личным пользованием для выполнения служебных (должностных) обязанностей считать: специальная одежду, специальную обувь; материальные ценности специального назначения (например, очки, шлемы, противогазы, респираторы и др.); имущество (объекты основных средств), подлежащее выдаче в связи с выполнением должностных обязанностей.</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t xml:space="preserve">Основные средства при передаче в личное пользование сотрудникам учитываются путем внутреннего перемещения между аналитическими балансовыми счетами с одновременным отражением на </w:t>
      </w:r>
      <w:proofErr w:type="spellStart"/>
      <w:r w:rsidRPr="00C01312">
        <w:rPr>
          <w:rFonts w:ascii="Times New Roman" w:hAnsi="Times New Roman"/>
          <w:sz w:val="24"/>
          <w:szCs w:val="24"/>
        </w:rPr>
        <w:t>забалансовом</w:t>
      </w:r>
      <w:proofErr w:type="spellEnd"/>
      <w:r w:rsidRPr="00C01312">
        <w:rPr>
          <w:rFonts w:ascii="Times New Roman" w:hAnsi="Times New Roman"/>
          <w:sz w:val="24"/>
          <w:szCs w:val="24"/>
        </w:rPr>
        <w:t xml:space="preserve"> счете 27 "Материальные ценности, выданные в личное пользование работникам (сотрудникам)".</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t xml:space="preserve">Топливные карты учитывать на </w:t>
      </w:r>
      <w:proofErr w:type="spellStart"/>
      <w:r w:rsidRPr="00C01312">
        <w:rPr>
          <w:rFonts w:ascii="Times New Roman" w:hAnsi="Times New Roman"/>
          <w:sz w:val="24"/>
          <w:szCs w:val="24"/>
        </w:rPr>
        <w:t>забалансовом</w:t>
      </w:r>
      <w:proofErr w:type="spellEnd"/>
      <w:r w:rsidRPr="00C01312">
        <w:rPr>
          <w:rFonts w:ascii="Times New Roman" w:hAnsi="Times New Roman"/>
          <w:sz w:val="24"/>
          <w:szCs w:val="24"/>
        </w:rPr>
        <w:t xml:space="preserve"> счете 03 «Бланки строгой отчетности» в разрезе материально ответственных лиц. Учет карт вести в условной оценке один рубль за одну карту. Для детального контроля за движением карт отражать их поступление и выбытие в Журнале учета приема и выдачи топливных карт. Порядок отражения учета карт: учтена карта за балансом - увеличение </w:t>
      </w:r>
      <w:proofErr w:type="spellStart"/>
      <w:r w:rsidRPr="00C01312">
        <w:rPr>
          <w:rFonts w:ascii="Times New Roman" w:hAnsi="Times New Roman"/>
          <w:sz w:val="24"/>
          <w:szCs w:val="24"/>
        </w:rPr>
        <w:t>забалансового</w:t>
      </w:r>
      <w:proofErr w:type="spellEnd"/>
      <w:r w:rsidRPr="00C01312">
        <w:rPr>
          <w:rFonts w:ascii="Times New Roman" w:hAnsi="Times New Roman"/>
          <w:sz w:val="24"/>
          <w:szCs w:val="24"/>
        </w:rPr>
        <w:t xml:space="preserve"> счета 03; возвращена карта - уменьшение </w:t>
      </w:r>
      <w:proofErr w:type="spellStart"/>
      <w:r w:rsidRPr="00C01312">
        <w:rPr>
          <w:rFonts w:ascii="Times New Roman" w:hAnsi="Times New Roman"/>
          <w:sz w:val="24"/>
          <w:szCs w:val="24"/>
        </w:rPr>
        <w:t>забалансового</w:t>
      </w:r>
      <w:proofErr w:type="spellEnd"/>
      <w:r w:rsidRPr="00C01312">
        <w:rPr>
          <w:rFonts w:ascii="Times New Roman" w:hAnsi="Times New Roman"/>
          <w:sz w:val="24"/>
          <w:szCs w:val="24"/>
        </w:rPr>
        <w:t xml:space="preserve"> счета 03.</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lastRenderedPageBreak/>
        <w:t>Фактическая стоимость материальных запасов, полученных в результате ремонта, разборки, утилизации (ликвидации), основных средств или иного имущества (в том числе ветоши, полученной от списания мягкого инвентаря) определяется исходя из следующих факторов:</w:t>
      </w:r>
    </w:p>
    <w:p w:rsidR="0067023D" w:rsidRPr="00C01312" w:rsidRDefault="0067023D" w:rsidP="0067023D">
      <w:pPr>
        <w:numPr>
          <w:ilvl w:val="0"/>
          <w:numId w:val="10"/>
        </w:numPr>
        <w:spacing w:after="0"/>
        <w:jc w:val="both"/>
        <w:rPr>
          <w:rFonts w:ascii="Times New Roman" w:hAnsi="Times New Roman"/>
          <w:sz w:val="24"/>
          <w:szCs w:val="24"/>
        </w:rPr>
      </w:pPr>
      <w:r w:rsidRPr="00C01312">
        <w:rPr>
          <w:rFonts w:ascii="Times New Roman" w:hAnsi="Times New Roman"/>
          <w:sz w:val="24"/>
          <w:szCs w:val="24"/>
        </w:rPr>
        <w:t>их справедливой стоимости на дату принятия к бухгалтерскому учету, рассчитанной методом рыночных цен;</w:t>
      </w:r>
    </w:p>
    <w:p w:rsidR="0067023D" w:rsidRPr="00C01312" w:rsidRDefault="0067023D" w:rsidP="0067023D">
      <w:pPr>
        <w:numPr>
          <w:ilvl w:val="0"/>
          <w:numId w:val="10"/>
        </w:numPr>
        <w:spacing w:after="0"/>
        <w:jc w:val="both"/>
        <w:rPr>
          <w:rFonts w:ascii="Times New Roman" w:hAnsi="Times New Roman"/>
          <w:sz w:val="24"/>
          <w:szCs w:val="24"/>
        </w:rPr>
      </w:pPr>
      <w:r w:rsidRPr="00C01312">
        <w:rPr>
          <w:rFonts w:ascii="Times New Roman" w:hAnsi="Times New Roman"/>
          <w:sz w:val="24"/>
          <w:szCs w:val="24"/>
        </w:rPr>
        <w:t>сумм, уплачиваемых учреждением за доставку материальных запасов, приведение их в состояние, пригодное для использования.</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t>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дополнительные затраты,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t>2.2. Учет непроизведенных активов.</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t>Земельные участки, закрепленные за субъектом централизованного учета по типу бюджетных учреждений на праве безвозмездного (бессрочного) пользования, учитываются в составе непроизведенных активов по кадастровой стоимости.</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p>
    <w:p w:rsidR="0067023D" w:rsidRPr="00C01312" w:rsidRDefault="0067023D" w:rsidP="0067023D">
      <w:pPr>
        <w:numPr>
          <w:ilvl w:val="1"/>
          <w:numId w:val="0"/>
        </w:numPr>
        <w:ind w:firstLine="482"/>
        <w:jc w:val="both"/>
        <w:outlineLvl w:val="1"/>
        <w:rPr>
          <w:rFonts w:ascii="Times New Roman" w:hAnsi="Times New Roman"/>
          <w:bCs/>
          <w:sz w:val="24"/>
          <w:szCs w:val="24"/>
        </w:rPr>
      </w:pPr>
      <w:r w:rsidRPr="00C01312">
        <w:rPr>
          <w:rFonts w:ascii="Times New Roman" w:hAnsi="Times New Roman"/>
          <w:bCs/>
          <w:sz w:val="24"/>
          <w:szCs w:val="24"/>
        </w:rPr>
        <w:t xml:space="preserve">Объект непроизведенных активов учитывается на </w:t>
      </w:r>
      <w:proofErr w:type="spellStart"/>
      <w:r w:rsidRPr="00C01312">
        <w:rPr>
          <w:rFonts w:ascii="Times New Roman" w:hAnsi="Times New Roman"/>
          <w:bCs/>
          <w:sz w:val="24"/>
          <w:szCs w:val="24"/>
        </w:rPr>
        <w:t>забалансовом</w:t>
      </w:r>
      <w:proofErr w:type="spellEnd"/>
      <w:r w:rsidRPr="00C01312">
        <w:rPr>
          <w:rFonts w:ascii="Times New Roman" w:hAnsi="Times New Roman"/>
          <w:bCs/>
          <w:sz w:val="24"/>
          <w:szCs w:val="24"/>
        </w:rPr>
        <w:t xml:space="preserve"> счете 02 "Материальные ценности на хранении", если он не соответствует критериям признания актива</w:t>
      </w:r>
    </w:p>
    <w:p w:rsidR="0067023D" w:rsidRPr="00C01312" w:rsidRDefault="0067023D" w:rsidP="0067023D">
      <w:pPr>
        <w:numPr>
          <w:ilvl w:val="1"/>
          <w:numId w:val="0"/>
        </w:numPr>
        <w:ind w:firstLine="482"/>
        <w:jc w:val="both"/>
        <w:outlineLvl w:val="1"/>
        <w:rPr>
          <w:rFonts w:ascii="Times New Roman" w:hAnsi="Times New Roman"/>
          <w:bCs/>
          <w:sz w:val="24"/>
          <w:szCs w:val="24"/>
        </w:rPr>
      </w:pPr>
      <w:r w:rsidRPr="00C01312">
        <w:rPr>
          <w:rFonts w:ascii="Times New Roman" w:hAnsi="Times New Roman"/>
          <w:bCs/>
          <w:sz w:val="24"/>
          <w:szCs w:val="24"/>
        </w:rPr>
        <w:t>Инвентарный номер непроизведенных активов состоит из тринадцати знаков и формируется по правилам, предусмотренным для формирования основных средств, определенным Учетной политикой Учреждения.</w:t>
      </w:r>
    </w:p>
    <w:p w:rsidR="0067023D" w:rsidRPr="00C01312" w:rsidRDefault="0067023D" w:rsidP="0067023D">
      <w:pPr>
        <w:ind w:firstLine="567"/>
        <w:jc w:val="both"/>
        <w:rPr>
          <w:rFonts w:ascii="Times New Roman" w:hAnsi="Times New Roman"/>
          <w:bCs/>
          <w:sz w:val="24"/>
          <w:szCs w:val="24"/>
          <w:highlight w:val="yellow"/>
        </w:rPr>
      </w:pPr>
      <w:r w:rsidRPr="00C01312">
        <w:rPr>
          <w:rFonts w:ascii="Times New Roman" w:hAnsi="Times New Roman"/>
          <w:bCs/>
          <w:sz w:val="24"/>
          <w:szCs w:val="24"/>
        </w:rPr>
        <w:t>Затраты на реконструкцию, модернизацию объектов непроизведенных активов отражаются в составе расходов текущего периода.</w:t>
      </w:r>
    </w:p>
    <w:p w:rsidR="0067023D" w:rsidRPr="00C01312" w:rsidRDefault="0067023D" w:rsidP="0067023D">
      <w:pPr>
        <w:widowControl w:val="0"/>
        <w:autoSpaceDE w:val="0"/>
        <w:autoSpaceDN w:val="0"/>
        <w:adjustRightInd w:val="0"/>
        <w:ind w:firstLine="567"/>
        <w:jc w:val="both"/>
        <w:rPr>
          <w:rFonts w:ascii="Times New Roman" w:hAnsi="Times New Roman"/>
          <w:sz w:val="24"/>
          <w:szCs w:val="24"/>
        </w:rPr>
      </w:pPr>
      <w:r w:rsidRPr="00C01312">
        <w:rPr>
          <w:rFonts w:ascii="Times New Roman" w:hAnsi="Times New Roman"/>
          <w:sz w:val="24"/>
          <w:szCs w:val="24"/>
        </w:rPr>
        <w:t>2.3. Учет нематериальных активов.</w:t>
      </w:r>
    </w:p>
    <w:p w:rsidR="0067023D" w:rsidRPr="00C01312" w:rsidRDefault="0067023D" w:rsidP="0067023D">
      <w:pPr>
        <w:widowControl w:val="0"/>
        <w:autoSpaceDE w:val="0"/>
        <w:autoSpaceDN w:val="0"/>
        <w:adjustRightInd w:val="0"/>
        <w:ind w:firstLine="567"/>
        <w:jc w:val="both"/>
        <w:rPr>
          <w:rFonts w:ascii="Times New Roman" w:hAnsi="Times New Roman"/>
          <w:bCs/>
          <w:sz w:val="24"/>
          <w:szCs w:val="24"/>
        </w:rPr>
      </w:pPr>
      <w:r w:rsidRPr="00C01312">
        <w:rPr>
          <w:rFonts w:ascii="Times New Roman" w:hAnsi="Times New Roman"/>
          <w:bCs/>
          <w:sz w:val="24"/>
          <w:szCs w:val="24"/>
        </w:rPr>
        <w:t xml:space="preserve">В составе нематериальных активов (далее НМА)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 а так же неисключительные права пользования. </w:t>
      </w:r>
    </w:p>
    <w:p w:rsidR="0067023D" w:rsidRPr="00C01312" w:rsidRDefault="0067023D" w:rsidP="0067023D">
      <w:pPr>
        <w:ind w:firstLine="567"/>
        <w:jc w:val="both"/>
        <w:outlineLvl w:val="1"/>
        <w:rPr>
          <w:rFonts w:ascii="Times New Roman" w:hAnsi="Times New Roman"/>
          <w:bCs/>
          <w:sz w:val="24"/>
          <w:szCs w:val="24"/>
        </w:rPr>
      </w:pPr>
      <w:r w:rsidRPr="00C01312">
        <w:rPr>
          <w:rFonts w:ascii="Times New Roman" w:hAnsi="Times New Roman"/>
          <w:bCs/>
          <w:sz w:val="24"/>
          <w:szCs w:val="24"/>
        </w:rPr>
        <w:t>Аналитический учет НМА ведется по наименованиям и материально ответственным лицам. С дополнительной детализацией на объекты с определенным сроком полезного использования и с неопределенным.</w:t>
      </w:r>
    </w:p>
    <w:p w:rsidR="0067023D" w:rsidRPr="00C01312" w:rsidRDefault="0067023D" w:rsidP="0067023D">
      <w:pPr>
        <w:widowControl w:val="0"/>
        <w:autoSpaceDE w:val="0"/>
        <w:autoSpaceDN w:val="0"/>
        <w:adjustRightInd w:val="0"/>
        <w:ind w:firstLine="567"/>
        <w:jc w:val="both"/>
        <w:rPr>
          <w:rFonts w:ascii="Times New Roman" w:hAnsi="Times New Roman"/>
          <w:sz w:val="24"/>
          <w:szCs w:val="24"/>
        </w:rPr>
      </w:pPr>
      <w:r w:rsidRPr="00C01312">
        <w:rPr>
          <w:rFonts w:ascii="Times New Roman" w:hAnsi="Times New Roman"/>
          <w:bCs/>
          <w:sz w:val="24"/>
          <w:szCs w:val="24"/>
        </w:rPr>
        <w:t xml:space="preserve">Инвентарный номер НМА состоит из тринадцати знаков и формируется по правилам, предусмотренным для формирования основных средств, определенным </w:t>
      </w:r>
      <w:r w:rsidRPr="00C01312">
        <w:rPr>
          <w:rFonts w:ascii="Times New Roman" w:hAnsi="Times New Roman"/>
          <w:bCs/>
          <w:sz w:val="24"/>
          <w:szCs w:val="24"/>
        </w:rPr>
        <w:lastRenderedPageBreak/>
        <w:t>Учетной политикой Учреждения.</w:t>
      </w:r>
    </w:p>
    <w:p w:rsidR="0067023D" w:rsidRPr="00C01312" w:rsidRDefault="0067023D" w:rsidP="0067023D">
      <w:pPr>
        <w:tabs>
          <w:tab w:val="num" w:pos="644"/>
        </w:tabs>
        <w:ind w:firstLine="567"/>
        <w:jc w:val="both"/>
        <w:rPr>
          <w:rFonts w:ascii="Times New Roman" w:hAnsi="Times New Roman"/>
          <w:sz w:val="24"/>
          <w:szCs w:val="24"/>
        </w:rPr>
      </w:pPr>
      <w:r w:rsidRPr="00C01312">
        <w:rPr>
          <w:rFonts w:ascii="Times New Roman" w:hAnsi="Times New Roman"/>
          <w:sz w:val="24"/>
          <w:szCs w:val="24"/>
        </w:rPr>
        <w:t>На все объекты НМА амортизация начисляется линейным методом в соответствии со сроками полезного использования.</w:t>
      </w:r>
    </w:p>
    <w:p w:rsidR="0067023D" w:rsidRPr="00C01312" w:rsidRDefault="0067023D" w:rsidP="0067023D">
      <w:pPr>
        <w:ind w:firstLine="567"/>
        <w:jc w:val="both"/>
        <w:outlineLvl w:val="1"/>
        <w:rPr>
          <w:rFonts w:ascii="Times New Roman" w:hAnsi="Times New Roman"/>
          <w:bCs/>
          <w:sz w:val="24"/>
          <w:szCs w:val="24"/>
          <w:highlight w:val="yellow"/>
        </w:rPr>
      </w:pPr>
      <w:r w:rsidRPr="00C01312">
        <w:rPr>
          <w:rFonts w:ascii="Times New Roman" w:hAnsi="Times New Roman"/>
          <w:sz w:val="24"/>
          <w:szCs w:val="24"/>
        </w:rPr>
        <w:t>Возможность установления срока полезного использования по объектам, входящим в подгруппу «НМА с неопределенным сроком полезного использования», оценивается при проведении ежегодной инвентаризации в целях составления бухгалтерской отчетности в срок не позднее 31 декабря.</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t>2.4. Учет казны.</w:t>
      </w:r>
    </w:p>
    <w:p w:rsidR="0067023D" w:rsidRPr="00C01312" w:rsidRDefault="0067023D" w:rsidP="0067023D">
      <w:pPr>
        <w:widowControl w:val="0"/>
        <w:autoSpaceDE w:val="0"/>
        <w:autoSpaceDN w:val="0"/>
        <w:adjustRightInd w:val="0"/>
        <w:ind w:firstLine="540"/>
        <w:jc w:val="both"/>
        <w:rPr>
          <w:rFonts w:ascii="Times New Roman" w:hAnsi="Times New Roman"/>
          <w:sz w:val="24"/>
          <w:szCs w:val="24"/>
        </w:rPr>
      </w:pPr>
      <w:r w:rsidRPr="00C01312">
        <w:rPr>
          <w:rFonts w:ascii="Times New Roman" w:hAnsi="Times New Roman"/>
          <w:sz w:val="24"/>
          <w:szCs w:val="24"/>
        </w:rPr>
        <w:t xml:space="preserve">Состав имущества казны и порядок ее формирования, а </w:t>
      </w:r>
      <w:r w:rsidR="00BC42B7" w:rsidRPr="00C01312">
        <w:rPr>
          <w:rFonts w:ascii="Times New Roman" w:hAnsi="Times New Roman"/>
          <w:sz w:val="24"/>
          <w:szCs w:val="24"/>
        </w:rPr>
        <w:t>также</w:t>
      </w:r>
      <w:r w:rsidRPr="00C01312">
        <w:rPr>
          <w:rFonts w:ascii="Times New Roman" w:hAnsi="Times New Roman"/>
          <w:sz w:val="24"/>
          <w:szCs w:val="24"/>
        </w:rPr>
        <w:t xml:space="preserve"> структура </w:t>
      </w:r>
      <w:r w:rsidR="003C0AF5">
        <w:rPr>
          <w:rFonts w:ascii="Times New Roman" w:hAnsi="Times New Roman"/>
          <w:sz w:val="24"/>
          <w:szCs w:val="24"/>
        </w:rPr>
        <w:t xml:space="preserve">реестра и порядок работы с ним </w:t>
      </w:r>
      <w:r w:rsidRPr="00C01312">
        <w:rPr>
          <w:rFonts w:ascii="Times New Roman" w:hAnsi="Times New Roman"/>
          <w:sz w:val="24"/>
          <w:szCs w:val="24"/>
        </w:rPr>
        <w:t xml:space="preserve">определены Решением Совета Депутатов муниципального образования сельское поселение </w:t>
      </w:r>
      <w:r w:rsidR="00BC42B7">
        <w:rPr>
          <w:rFonts w:ascii="Times New Roman" w:hAnsi="Times New Roman"/>
          <w:sz w:val="24"/>
          <w:szCs w:val="24"/>
        </w:rPr>
        <w:t xml:space="preserve">Покур </w:t>
      </w:r>
      <w:r w:rsidR="00BC42B7" w:rsidRPr="00C01312">
        <w:rPr>
          <w:rFonts w:ascii="Times New Roman" w:hAnsi="Times New Roman"/>
          <w:sz w:val="24"/>
          <w:szCs w:val="24"/>
        </w:rPr>
        <w:t>от</w:t>
      </w:r>
      <w:r w:rsidRPr="00C01312">
        <w:rPr>
          <w:rFonts w:ascii="Times New Roman" w:hAnsi="Times New Roman"/>
          <w:sz w:val="24"/>
          <w:szCs w:val="24"/>
        </w:rPr>
        <w:t xml:space="preserve"> 22.12.2009 г. № 92 «Об утверждении Положения о муниципальной казне муниципального образования сельского поселения </w:t>
      </w:r>
      <w:r w:rsidR="00BC42B7">
        <w:rPr>
          <w:rFonts w:ascii="Times New Roman" w:hAnsi="Times New Roman"/>
          <w:sz w:val="24"/>
          <w:szCs w:val="24"/>
        </w:rPr>
        <w:t>Покур»</w:t>
      </w:r>
      <w:r w:rsidRPr="00C01312">
        <w:rPr>
          <w:rFonts w:ascii="Times New Roman" w:hAnsi="Times New Roman"/>
          <w:sz w:val="24"/>
          <w:szCs w:val="24"/>
        </w:rPr>
        <w:t>.</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t>Периодичность отражения операций с имуществом казны в бюджетном учете устанавливается финансовым органом Нижневартовского муниципального района, но не реже одного раза в квартал (на отчетную дату).</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t>По объектам, включенным в состав имущества казны в связи с прекращением права оперативного управления (хозяйственного ведения), ранее начисленную амортизацию принимать к учету в общей сумме, учтенной последним правообладателем.</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t>Дальнейший порядок начисления амортизации по объектам, включенным в состав казны:</w:t>
      </w:r>
    </w:p>
    <w:p w:rsidR="0067023D" w:rsidRPr="00C01312" w:rsidRDefault="0067023D" w:rsidP="0067023D">
      <w:pPr>
        <w:numPr>
          <w:ilvl w:val="0"/>
          <w:numId w:val="34"/>
        </w:numPr>
        <w:spacing w:after="0"/>
        <w:jc w:val="both"/>
        <w:rPr>
          <w:rFonts w:ascii="Times New Roman" w:hAnsi="Times New Roman"/>
          <w:sz w:val="24"/>
          <w:szCs w:val="24"/>
        </w:rPr>
      </w:pPr>
      <w:r w:rsidRPr="00C01312">
        <w:rPr>
          <w:rFonts w:ascii="Times New Roman" w:hAnsi="Times New Roman"/>
          <w:sz w:val="24"/>
          <w:szCs w:val="24"/>
        </w:rPr>
        <w:t>амортизацию начислять в общем порядке, предусмотренным пунктом 4.1.8. настоящей Учетной политики.</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t>2.5. Учет финансовых активов.</w:t>
      </w:r>
    </w:p>
    <w:p w:rsidR="0067023D" w:rsidRPr="00C01312" w:rsidRDefault="0067023D" w:rsidP="0067023D">
      <w:pPr>
        <w:ind w:firstLine="540"/>
        <w:jc w:val="both"/>
        <w:rPr>
          <w:rFonts w:ascii="Times New Roman" w:hAnsi="Times New Roman"/>
          <w:sz w:val="24"/>
          <w:szCs w:val="24"/>
        </w:rPr>
      </w:pPr>
      <w:r w:rsidRPr="00C01312">
        <w:rPr>
          <w:rFonts w:ascii="Times New Roman" w:hAnsi="Times New Roman"/>
          <w:sz w:val="24"/>
          <w:szCs w:val="24"/>
        </w:rPr>
        <w:t xml:space="preserve">Учет денежных средств осуществляется в соответствии с требованиями, установленными </w:t>
      </w:r>
      <w:hyperlink r:id="rId59" w:history="1">
        <w:r w:rsidRPr="00C01312">
          <w:rPr>
            <w:rFonts w:ascii="Times New Roman" w:hAnsi="Times New Roman"/>
            <w:sz w:val="24"/>
            <w:szCs w:val="24"/>
          </w:rPr>
          <w:t>Указаниями</w:t>
        </w:r>
      </w:hyperlink>
      <w:r w:rsidRPr="00C01312">
        <w:rPr>
          <w:rFonts w:ascii="Times New Roman" w:hAnsi="Times New Roman"/>
          <w:sz w:val="24"/>
          <w:szCs w:val="24"/>
        </w:rPr>
        <w:t xml:space="preserve"> N 3210-У.</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t>Лимит остатка кассы утверждается отдельным Приказом (Распоряжением) руководителя субъекта централизованного учета.</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t>Выдача средств на хозяйственные расходы производится штатным работникам, с которыми заключен договор о полной материальной ответственности путем безналичного расчета.</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t>Безналичные расчеты с подотчетными лицами осуществляются посредством зачисления подотчетных сумм на банковские зарплатные карты сотрудников.</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t>Перечень лиц, имеющих право получать денежные средства под отчет на приобретение товаров (работ, услуг), утвержден Учетной политикой.</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lastRenderedPageBreak/>
        <w:t xml:space="preserve">Выдача денежных средств под отчет производится в соответствии с «Положением о выдаче под отчет денежных средств, составлении и представлении отчетов подотчетными лицами», утвержденным Учетной политике. </w:t>
      </w:r>
    </w:p>
    <w:p w:rsidR="0067023D" w:rsidRPr="00C01312" w:rsidRDefault="0067023D" w:rsidP="0067023D">
      <w:pPr>
        <w:ind w:firstLine="567"/>
        <w:jc w:val="both"/>
        <w:rPr>
          <w:rFonts w:ascii="Times New Roman" w:hAnsi="Times New Roman"/>
          <w:color w:val="000000"/>
          <w:sz w:val="24"/>
          <w:szCs w:val="24"/>
          <w:shd w:val="clear" w:color="auto" w:fill="FFFFFF"/>
        </w:rPr>
      </w:pPr>
      <w:r w:rsidRPr="00C01312">
        <w:rPr>
          <w:rFonts w:ascii="Times New Roman" w:hAnsi="Times New Roman"/>
          <w:sz w:val="24"/>
          <w:szCs w:val="24"/>
        </w:rPr>
        <w:t xml:space="preserve">Порядок и размер возмещения расходов, связанных со служебными командировками, на территории Российской Федерации устанавливаются в соответствии с Постановлением Администрации сельского поселения </w:t>
      </w:r>
      <w:r w:rsidR="00BC42B7">
        <w:rPr>
          <w:rFonts w:ascii="Times New Roman" w:hAnsi="Times New Roman"/>
          <w:sz w:val="24"/>
          <w:szCs w:val="24"/>
        </w:rPr>
        <w:t xml:space="preserve">Покур </w:t>
      </w:r>
      <w:bookmarkStart w:id="4" w:name="_GoBack"/>
      <w:bookmarkEnd w:id="4"/>
      <w:r w:rsidR="00BC42B7" w:rsidRPr="000F114B">
        <w:t xml:space="preserve">от     </w:t>
      </w:r>
      <w:r w:rsidR="000F114B" w:rsidRPr="000F114B">
        <w:rPr>
          <w:rFonts w:ascii="Times New Roman" w:hAnsi="Times New Roman"/>
          <w:sz w:val="24"/>
          <w:szCs w:val="24"/>
        </w:rPr>
        <w:t>29.12.2014№113</w:t>
      </w:r>
      <w:r w:rsidRPr="000F114B">
        <w:rPr>
          <w:rFonts w:ascii="Times New Roman" w:hAnsi="Times New Roman"/>
          <w:sz w:val="24"/>
          <w:szCs w:val="24"/>
        </w:rPr>
        <w:t>.</w:t>
      </w:r>
    </w:p>
    <w:p w:rsidR="0067023D" w:rsidRPr="00C01312" w:rsidRDefault="0067023D" w:rsidP="0067023D">
      <w:pPr>
        <w:widowControl w:val="0"/>
        <w:overflowPunct w:val="0"/>
        <w:autoSpaceDE w:val="0"/>
        <w:autoSpaceDN w:val="0"/>
        <w:adjustRightInd w:val="0"/>
        <w:ind w:firstLine="540"/>
        <w:jc w:val="both"/>
        <w:textAlignment w:val="baseline"/>
        <w:rPr>
          <w:rFonts w:ascii="Times New Roman" w:hAnsi="Times New Roman"/>
          <w:sz w:val="24"/>
          <w:szCs w:val="24"/>
        </w:rPr>
      </w:pPr>
      <w:r w:rsidRPr="00C01312">
        <w:rPr>
          <w:rFonts w:ascii="Times New Roman" w:hAnsi="Times New Roman"/>
          <w:sz w:val="24"/>
          <w:szCs w:val="24"/>
        </w:rPr>
        <w:t>Выдача доверенностей на получение товарно-материальных ценностей осуществляется только материально-ответственным лицам учреждения со сроком отчета по ним 10 дней с момента выписки. Перечень лиц, имеющих право получения доверенностей, утвержден Единой учетной политикой.</w:t>
      </w:r>
    </w:p>
    <w:p w:rsidR="0067023D" w:rsidRPr="00C01312" w:rsidRDefault="0067023D" w:rsidP="0067023D">
      <w:pPr>
        <w:ind w:firstLine="540"/>
        <w:jc w:val="both"/>
        <w:rPr>
          <w:rFonts w:ascii="Times New Roman" w:hAnsi="Times New Roman"/>
          <w:sz w:val="24"/>
          <w:szCs w:val="24"/>
        </w:rPr>
      </w:pPr>
      <w:r w:rsidRPr="00C01312">
        <w:rPr>
          <w:rFonts w:ascii="Times New Roman" w:hAnsi="Times New Roman"/>
          <w:sz w:val="24"/>
          <w:szCs w:val="24"/>
        </w:rPr>
        <w:t>2.6. Расчеты с дебиторами и кредиторами.</w:t>
      </w:r>
    </w:p>
    <w:p w:rsidR="0067023D" w:rsidRPr="00C01312" w:rsidRDefault="0067023D" w:rsidP="0067023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C01312">
        <w:t xml:space="preserve">Аналитический учет расчетов с поставщиками (подрядчиками) ведется в разрезе кредиторов. Аналитический учет расчетов с плательщиками по доходам ведется в разрезе дебиторов и групп контрагентов, </w:t>
      </w:r>
      <w:r w:rsidR="00BC42B7" w:rsidRPr="00C01312">
        <w:t>персонифицированный.</w:t>
      </w:r>
    </w:p>
    <w:p w:rsidR="0067023D" w:rsidRPr="00C01312" w:rsidRDefault="0067023D" w:rsidP="0067023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C01312">
        <w:t xml:space="preserve">  Аналитический учет расчетов по оплате труда ведется в разрезе групп контрагентов. При этом персонифицированный учет организован в «1С: Предприятие - Заработная плата и кадры государственного учреждения».</w:t>
      </w:r>
    </w:p>
    <w:p w:rsidR="0067023D" w:rsidRPr="00C01312" w:rsidRDefault="0067023D" w:rsidP="0067023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C01312">
        <w:t>Правила и условия признания дебиторской задолженности сомнительной и безнадежной (не реальной) к взысканию для целей списания дебиторской задолженности в бухгалтерском учете установлены в «Положении о признании дебиторской задолженности сомнительной и безнадежной к взысканию», утвержденном Единой учетной политикой.</w:t>
      </w:r>
    </w:p>
    <w:p w:rsidR="0067023D" w:rsidRPr="00C01312" w:rsidRDefault="0067023D" w:rsidP="0067023D">
      <w:pPr>
        <w:numPr>
          <w:ilvl w:val="1"/>
          <w:numId w:val="0"/>
        </w:numPr>
        <w:ind w:firstLine="482"/>
        <w:jc w:val="both"/>
        <w:outlineLvl w:val="1"/>
        <w:rPr>
          <w:rFonts w:ascii="Times New Roman" w:hAnsi="Times New Roman"/>
          <w:bCs/>
          <w:sz w:val="24"/>
          <w:szCs w:val="24"/>
        </w:rPr>
      </w:pPr>
      <w:bookmarkStart w:id="5" w:name="_ref_877325"/>
      <w:r w:rsidRPr="00C01312">
        <w:rPr>
          <w:rFonts w:ascii="Times New Roman" w:hAnsi="Times New Roman"/>
          <w:bCs/>
          <w:sz w:val="24"/>
          <w:szCs w:val="24"/>
        </w:rPr>
        <w:t>Дебиторская задолженность списывается с учета после того, как Комиссия признает ее сомнительной или безнадежной к взысканию.</w:t>
      </w:r>
    </w:p>
    <w:p w:rsidR="0067023D" w:rsidRPr="00C01312" w:rsidRDefault="0067023D" w:rsidP="0067023D">
      <w:pPr>
        <w:numPr>
          <w:ilvl w:val="1"/>
          <w:numId w:val="0"/>
        </w:numPr>
        <w:ind w:firstLine="482"/>
        <w:jc w:val="both"/>
        <w:outlineLvl w:val="1"/>
        <w:rPr>
          <w:rFonts w:ascii="Times New Roman" w:hAnsi="Times New Roman"/>
          <w:bCs/>
          <w:sz w:val="24"/>
          <w:szCs w:val="24"/>
        </w:rPr>
      </w:pPr>
      <w:r w:rsidRPr="00C01312">
        <w:rPr>
          <w:rFonts w:ascii="Times New Roman" w:hAnsi="Times New Roman"/>
          <w:bCs/>
          <w:sz w:val="24"/>
          <w:szCs w:val="24"/>
        </w:rPr>
        <w:t>По не исполненной в срок и не соответствующей критериям признания актива дебиторской (сомнительной) задолженности по доходам создается резерв.</w:t>
      </w:r>
      <w:bookmarkEnd w:id="5"/>
    </w:p>
    <w:p w:rsidR="0067023D" w:rsidRPr="00C01312" w:rsidRDefault="0067023D" w:rsidP="0067023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color w:val="000000"/>
          <w:shd w:val="clear" w:color="auto" w:fill="FFFFFF"/>
        </w:rPr>
      </w:pPr>
      <w:r w:rsidRPr="00C01312">
        <w:rPr>
          <w:color w:val="000000"/>
          <w:shd w:val="clear" w:color="auto" w:fill="FFFFFF"/>
        </w:rPr>
        <w:t>Основание для создания резерва – решение Комиссии, оформленное по результатам инвентаризации задолженности на основании документов, подтверждающих сомнительность долга.</w:t>
      </w:r>
    </w:p>
    <w:p w:rsidR="0067023D" w:rsidRPr="00C01312" w:rsidRDefault="0067023D" w:rsidP="0067023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C01312">
        <w:t>Величина резерва определяется Комиссией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67023D" w:rsidRPr="00C01312" w:rsidRDefault="0067023D" w:rsidP="0067023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bookmarkStart w:id="6" w:name="_ref_884666"/>
      <w:r w:rsidRPr="00C01312">
        <w:t>Резерв по сомнительной задолженности формируется (корректируется) один раз в год - на конец отчетного года.</w:t>
      </w:r>
      <w:bookmarkEnd w:id="6"/>
    </w:p>
    <w:p w:rsidR="0067023D" w:rsidRPr="00C01312" w:rsidRDefault="0067023D" w:rsidP="0067023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C01312">
        <w:t xml:space="preserve">Кредиторская задолженность, не востребованная кредитором, по которой срок исковой давности истек, списывается на финансовый результат на основании данных проведенной инвентаризации. Срок исковой давности определяется в соответствии с законодательством РФ. Одновременно списанная с балансового учета кредиторская задолженность отражается на </w:t>
      </w:r>
      <w:proofErr w:type="spellStart"/>
      <w:r w:rsidRPr="00C01312">
        <w:t>забалансовом</w:t>
      </w:r>
      <w:proofErr w:type="spellEnd"/>
      <w:r w:rsidRPr="00C01312">
        <w:t xml:space="preserve"> счете 20 «Задолженность, не востребованная кредиторами».</w:t>
      </w:r>
    </w:p>
    <w:p w:rsidR="0067023D" w:rsidRPr="00C01312" w:rsidRDefault="0067023D" w:rsidP="0067023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C01312">
        <w:t xml:space="preserve">Списание задолженности с </w:t>
      </w:r>
      <w:proofErr w:type="spellStart"/>
      <w:r w:rsidRPr="00C01312">
        <w:t>забалансового</w:t>
      </w:r>
      <w:proofErr w:type="spellEnd"/>
      <w:r w:rsidRPr="00C01312">
        <w:t xml:space="preserve"> учета осуществляется по итогам инвентаризации задолженности:</w:t>
      </w:r>
    </w:p>
    <w:p w:rsidR="0067023D" w:rsidRPr="00C01312" w:rsidRDefault="0067023D" w:rsidP="0067023D">
      <w:pPr>
        <w:pStyle w:val="ac"/>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rsidRPr="00C01312">
        <w:lastRenderedPageBreak/>
        <w:t xml:space="preserve">по истечении </w:t>
      </w:r>
      <w:r w:rsidRPr="00C01312">
        <w:rPr>
          <w:rStyle w:val="fill"/>
          <w:b w:val="0"/>
          <w:i w:val="0"/>
        </w:rPr>
        <w:t>пяти</w:t>
      </w:r>
      <w:r w:rsidRPr="00C01312">
        <w:t xml:space="preserve"> лет отражения задолженности на </w:t>
      </w:r>
      <w:proofErr w:type="spellStart"/>
      <w:r w:rsidRPr="00C01312">
        <w:t>забалансовом</w:t>
      </w:r>
      <w:proofErr w:type="spellEnd"/>
      <w:r w:rsidRPr="00C01312">
        <w:t xml:space="preserve"> учете;</w:t>
      </w:r>
    </w:p>
    <w:p w:rsidR="0067023D" w:rsidRPr="00C01312" w:rsidRDefault="0067023D" w:rsidP="0067023D">
      <w:pPr>
        <w:pStyle w:val="ac"/>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rsidRPr="00C01312">
        <w:t>по завершении срока возможного возобновления процедуры взыскания задолженности согласно действующему законодательству;</w:t>
      </w:r>
    </w:p>
    <w:p w:rsidR="0067023D" w:rsidRPr="00C01312" w:rsidRDefault="0067023D" w:rsidP="0067023D">
      <w:pPr>
        <w:pStyle w:val="ac"/>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rsidRPr="00C01312">
        <w:t>при наличии документов, подтверждающих прекращение обязательства в связи со смертью (ликвидацией) контрагента.</w:t>
      </w:r>
    </w:p>
    <w:p w:rsidR="0067023D" w:rsidRPr="00C01312" w:rsidRDefault="0067023D" w:rsidP="0067023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C01312">
        <w:t>Кредиторская задолженность списывается отдельно по каждому обязательству (кредитору).</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t xml:space="preserve">Оценку ущерба от недостач, хищений, порчи определять исходя из текущей восстановительной стоимости материальных ценностей, определенной комиссией по поступлению и выбытию активов на день его обнаружения. </w:t>
      </w:r>
    </w:p>
    <w:p w:rsidR="0067023D" w:rsidRPr="00C01312" w:rsidRDefault="0067023D" w:rsidP="0067023D">
      <w:pPr>
        <w:pStyle w:val="ConsNormal"/>
        <w:widowControl/>
        <w:spacing w:line="276" w:lineRule="auto"/>
        <w:ind w:right="0" w:firstLine="567"/>
        <w:jc w:val="both"/>
        <w:rPr>
          <w:rFonts w:ascii="Times New Roman" w:hAnsi="Times New Roman" w:cs="Times New Roman"/>
          <w:sz w:val="24"/>
          <w:szCs w:val="24"/>
        </w:rPr>
      </w:pPr>
      <w:r w:rsidRPr="00C01312">
        <w:rPr>
          <w:rFonts w:ascii="Times New Roman" w:hAnsi="Times New Roman" w:cs="Times New Roman"/>
          <w:sz w:val="24"/>
          <w:szCs w:val="24"/>
        </w:rPr>
        <w:t>2.7. Финансовый результат.</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t>В составе доходов будущих периодов на счете 401 40 "Доходы будущих периодов" учитываются поступления, начисленные (полученные) в отчетном периоде, но относящиеся к следующим отчетным периодам:</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t>-</w:t>
      </w:r>
      <w:r w:rsidRPr="00C01312">
        <w:rPr>
          <w:rFonts w:ascii="Times New Roman" w:hAnsi="Times New Roman"/>
          <w:sz w:val="24"/>
          <w:szCs w:val="24"/>
        </w:rPr>
        <w:tab/>
        <w:t>доходы по соглашениям о предоставлении субсидий в очередном финансовом году (годах, следующих за отчетным) в том числе на иные цели, а также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t>-</w:t>
      </w:r>
      <w:r w:rsidRPr="00C01312">
        <w:rPr>
          <w:rFonts w:ascii="Times New Roman" w:hAnsi="Times New Roman"/>
          <w:sz w:val="24"/>
          <w:szCs w:val="24"/>
        </w:rPr>
        <w:tab/>
        <w:t>доходы по договорам (соглашениям) о предоставлении грантов;</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t>-</w:t>
      </w:r>
      <w:r w:rsidRPr="00C01312">
        <w:rPr>
          <w:rFonts w:ascii="Times New Roman" w:hAnsi="Times New Roman"/>
          <w:sz w:val="24"/>
          <w:szCs w:val="24"/>
        </w:rPr>
        <w:tab/>
        <w:t>доходы от операций с объектами аренды (предстоящие доходы от предоставления права пользования активом);</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t>-</w:t>
      </w:r>
      <w:r w:rsidRPr="00C01312">
        <w:rPr>
          <w:rFonts w:ascii="Times New Roman" w:hAnsi="Times New Roman"/>
          <w:sz w:val="24"/>
          <w:szCs w:val="24"/>
        </w:rPr>
        <w:tab/>
        <w:t>иные аналогичные доходы (например, доходы от предоставления неисключительных прав на нематериальные активы).</w:t>
      </w:r>
    </w:p>
    <w:p w:rsidR="0067023D" w:rsidRPr="00C01312" w:rsidRDefault="0067023D" w:rsidP="0067023D">
      <w:pPr>
        <w:pStyle w:val="ConsNormal"/>
        <w:widowControl/>
        <w:spacing w:line="276" w:lineRule="auto"/>
        <w:ind w:right="0" w:firstLine="567"/>
        <w:jc w:val="both"/>
        <w:rPr>
          <w:rFonts w:ascii="Times New Roman" w:hAnsi="Times New Roman" w:cs="Times New Roman"/>
          <w:sz w:val="24"/>
          <w:szCs w:val="24"/>
        </w:rPr>
      </w:pPr>
      <w:r w:rsidRPr="00C01312">
        <w:rPr>
          <w:rFonts w:ascii="Times New Roman" w:hAnsi="Times New Roman" w:cs="Times New Roman"/>
          <w:sz w:val="24"/>
          <w:szCs w:val="24"/>
        </w:rPr>
        <w:t>-</w:t>
      </w:r>
      <w:r w:rsidRPr="00C01312">
        <w:rPr>
          <w:rFonts w:ascii="Times New Roman" w:hAnsi="Times New Roman" w:cs="Times New Roman"/>
          <w:sz w:val="24"/>
          <w:szCs w:val="24"/>
        </w:rPr>
        <w:tab/>
        <w:t>межбюджетные трансферты, предоставляемые с условиями при передаче активов (далее-МБТ).</w:t>
      </w:r>
    </w:p>
    <w:p w:rsidR="0067023D" w:rsidRPr="00C01312" w:rsidRDefault="0067023D" w:rsidP="0067023D">
      <w:pPr>
        <w:widowControl w:val="0"/>
        <w:autoSpaceDE w:val="0"/>
        <w:autoSpaceDN w:val="0"/>
        <w:adjustRightInd w:val="0"/>
        <w:ind w:firstLine="540"/>
        <w:jc w:val="both"/>
        <w:rPr>
          <w:rFonts w:ascii="Times New Roman" w:hAnsi="Times New Roman"/>
          <w:sz w:val="24"/>
          <w:szCs w:val="24"/>
        </w:rPr>
      </w:pPr>
      <w:r w:rsidRPr="00C01312">
        <w:rPr>
          <w:rFonts w:ascii="Times New Roman" w:hAnsi="Times New Roman"/>
          <w:sz w:val="24"/>
          <w:szCs w:val="24"/>
        </w:rPr>
        <w:t>В составе доходов от приносящей доход деятельности учитываются доходы:</w:t>
      </w:r>
    </w:p>
    <w:p w:rsidR="0067023D" w:rsidRPr="00C01312" w:rsidRDefault="0067023D" w:rsidP="0067023D">
      <w:pPr>
        <w:widowControl w:val="0"/>
        <w:numPr>
          <w:ilvl w:val="0"/>
          <w:numId w:val="22"/>
        </w:numPr>
        <w:autoSpaceDE w:val="0"/>
        <w:autoSpaceDN w:val="0"/>
        <w:adjustRightInd w:val="0"/>
        <w:spacing w:after="0"/>
        <w:jc w:val="both"/>
        <w:rPr>
          <w:rFonts w:ascii="Times New Roman" w:hAnsi="Times New Roman"/>
          <w:sz w:val="24"/>
          <w:szCs w:val="24"/>
        </w:rPr>
      </w:pPr>
      <w:r w:rsidRPr="00C01312">
        <w:rPr>
          <w:rFonts w:ascii="Times New Roman" w:hAnsi="Times New Roman"/>
          <w:sz w:val="24"/>
          <w:szCs w:val="24"/>
        </w:rPr>
        <w:t>в виде предъявленной неустойки (штрафа, пени) по условиям гражданско-правовых договоров. Начисление указанного дохода отражается в учете учреждения на дату признания поставщиком (исполнителем, подрядчиком) требования об уплате неустойки (штрафа, пени);</w:t>
      </w:r>
    </w:p>
    <w:p w:rsidR="0067023D" w:rsidRPr="00C01312" w:rsidRDefault="0067023D" w:rsidP="0067023D">
      <w:pPr>
        <w:widowControl w:val="0"/>
        <w:numPr>
          <w:ilvl w:val="0"/>
          <w:numId w:val="22"/>
        </w:numPr>
        <w:autoSpaceDE w:val="0"/>
        <w:autoSpaceDN w:val="0"/>
        <w:adjustRightInd w:val="0"/>
        <w:spacing w:after="0"/>
        <w:jc w:val="both"/>
        <w:rPr>
          <w:rFonts w:ascii="Times New Roman" w:hAnsi="Times New Roman"/>
          <w:sz w:val="24"/>
          <w:szCs w:val="24"/>
        </w:rPr>
      </w:pPr>
      <w:r w:rsidRPr="00C01312">
        <w:rPr>
          <w:rFonts w:ascii="Times New Roman" w:hAnsi="Times New Roman"/>
          <w:sz w:val="24"/>
          <w:szCs w:val="24"/>
        </w:rPr>
        <w:t>от реализации нефинансовых активов. Начисление доходов от реализации в учете учреждения отражается на дату реализации активов (перехода права собственности);</w:t>
      </w:r>
    </w:p>
    <w:p w:rsidR="0067023D" w:rsidRPr="00C01312" w:rsidRDefault="0067023D" w:rsidP="0067023D">
      <w:pPr>
        <w:widowControl w:val="0"/>
        <w:numPr>
          <w:ilvl w:val="0"/>
          <w:numId w:val="22"/>
        </w:numPr>
        <w:autoSpaceDE w:val="0"/>
        <w:autoSpaceDN w:val="0"/>
        <w:adjustRightInd w:val="0"/>
        <w:spacing w:after="0"/>
        <w:jc w:val="both"/>
        <w:rPr>
          <w:rFonts w:ascii="Times New Roman" w:hAnsi="Times New Roman"/>
          <w:sz w:val="24"/>
          <w:szCs w:val="24"/>
        </w:rPr>
      </w:pPr>
      <w:r w:rsidRPr="00C01312">
        <w:rPr>
          <w:rFonts w:ascii="Times New Roman" w:hAnsi="Times New Roman"/>
          <w:sz w:val="24"/>
          <w:szCs w:val="24"/>
        </w:rPr>
        <w:t>от возмещения ущерба имуществу. Начисление доходов от возмещения ущерба отражается на дату выявления недостач, хищений имущества.</w:t>
      </w:r>
    </w:p>
    <w:p w:rsidR="0067023D" w:rsidRPr="00C01312" w:rsidRDefault="0067023D" w:rsidP="0067023D">
      <w:pPr>
        <w:widowControl w:val="0"/>
        <w:autoSpaceDE w:val="0"/>
        <w:autoSpaceDN w:val="0"/>
        <w:adjustRightInd w:val="0"/>
        <w:ind w:firstLine="567"/>
        <w:jc w:val="both"/>
        <w:rPr>
          <w:rFonts w:ascii="Times New Roman" w:hAnsi="Times New Roman"/>
          <w:sz w:val="24"/>
          <w:szCs w:val="24"/>
        </w:rPr>
      </w:pPr>
      <w:r w:rsidRPr="00C01312">
        <w:rPr>
          <w:rFonts w:ascii="Times New Roman" w:hAnsi="Times New Roman"/>
          <w:sz w:val="24"/>
          <w:szCs w:val="24"/>
        </w:rPr>
        <w:t>В составе прочих доходов от приносящей деятельности учитываются доходы:</w:t>
      </w:r>
    </w:p>
    <w:p w:rsidR="0067023D" w:rsidRPr="00C01312" w:rsidRDefault="0067023D" w:rsidP="0067023D">
      <w:pPr>
        <w:widowControl w:val="0"/>
        <w:numPr>
          <w:ilvl w:val="0"/>
          <w:numId w:val="23"/>
        </w:numPr>
        <w:autoSpaceDE w:val="0"/>
        <w:autoSpaceDN w:val="0"/>
        <w:adjustRightInd w:val="0"/>
        <w:spacing w:after="0"/>
        <w:jc w:val="both"/>
        <w:rPr>
          <w:rFonts w:ascii="Times New Roman" w:hAnsi="Times New Roman"/>
          <w:sz w:val="24"/>
          <w:szCs w:val="24"/>
        </w:rPr>
      </w:pPr>
      <w:r w:rsidRPr="00C01312">
        <w:rPr>
          <w:rFonts w:ascii="Times New Roman" w:hAnsi="Times New Roman"/>
          <w:sz w:val="24"/>
          <w:szCs w:val="24"/>
        </w:rPr>
        <w:t>в суммах, поступивших в качестве обеспечения заявки на участие в конкурсе, аукционе и изъятых учреждением в установленном порядке;</w:t>
      </w:r>
    </w:p>
    <w:p w:rsidR="0067023D" w:rsidRPr="00C01312" w:rsidRDefault="0067023D" w:rsidP="0067023D">
      <w:pPr>
        <w:widowControl w:val="0"/>
        <w:numPr>
          <w:ilvl w:val="0"/>
          <w:numId w:val="23"/>
        </w:numPr>
        <w:autoSpaceDE w:val="0"/>
        <w:autoSpaceDN w:val="0"/>
        <w:adjustRightInd w:val="0"/>
        <w:spacing w:after="0"/>
        <w:jc w:val="both"/>
        <w:rPr>
          <w:rFonts w:ascii="Times New Roman" w:hAnsi="Times New Roman"/>
          <w:sz w:val="24"/>
          <w:szCs w:val="24"/>
        </w:rPr>
      </w:pPr>
      <w:r w:rsidRPr="00C01312">
        <w:rPr>
          <w:rFonts w:ascii="Times New Roman" w:hAnsi="Times New Roman"/>
          <w:sz w:val="24"/>
          <w:szCs w:val="24"/>
        </w:rPr>
        <w:t>полученные в виде излишков имущества;</w:t>
      </w:r>
    </w:p>
    <w:p w:rsidR="0067023D" w:rsidRPr="00C01312" w:rsidRDefault="0067023D" w:rsidP="0067023D">
      <w:pPr>
        <w:widowControl w:val="0"/>
        <w:numPr>
          <w:ilvl w:val="0"/>
          <w:numId w:val="23"/>
        </w:numPr>
        <w:autoSpaceDE w:val="0"/>
        <w:autoSpaceDN w:val="0"/>
        <w:adjustRightInd w:val="0"/>
        <w:spacing w:after="0"/>
        <w:jc w:val="both"/>
        <w:rPr>
          <w:rFonts w:ascii="Times New Roman" w:hAnsi="Times New Roman"/>
          <w:sz w:val="24"/>
          <w:szCs w:val="24"/>
        </w:rPr>
      </w:pPr>
      <w:r w:rsidRPr="00C01312">
        <w:rPr>
          <w:rFonts w:ascii="Times New Roman" w:hAnsi="Times New Roman"/>
          <w:sz w:val="24"/>
          <w:szCs w:val="24"/>
        </w:rPr>
        <w:lastRenderedPageBreak/>
        <w:t>полученные по договорам дарения, пожертвования;</w:t>
      </w:r>
    </w:p>
    <w:p w:rsidR="0067023D" w:rsidRPr="00C01312" w:rsidRDefault="0067023D" w:rsidP="0067023D">
      <w:pPr>
        <w:pStyle w:val="ConsNormal"/>
        <w:widowControl/>
        <w:spacing w:line="276" w:lineRule="auto"/>
        <w:ind w:right="0" w:firstLine="567"/>
        <w:jc w:val="both"/>
        <w:rPr>
          <w:rFonts w:ascii="Times New Roman" w:hAnsi="Times New Roman" w:cs="Times New Roman"/>
          <w:sz w:val="24"/>
          <w:szCs w:val="24"/>
        </w:rPr>
      </w:pPr>
      <w:r w:rsidRPr="00C01312">
        <w:rPr>
          <w:rFonts w:ascii="Times New Roman" w:hAnsi="Times New Roman" w:cs="Times New Roman"/>
          <w:sz w:val="24"/>
          <w:szCs w:val="24"/>
        </w:rPr>
        <w:t>полученные в виде грантов, за исключением грантов, полученных в виде субсидии, в том числе на конкурсной основе.</w:t>
      </w:r>
    </w:p>
    <w:p w:rsidR="0067023D" w:rsidRPr="00C01312" w:rsidRDefault="0067023D" w:rsidP="0067023D">
      <w:pPr>
        <w:overflowPunct w:val="0"/>
        <w:autoSpaceDE w:val="0"/>
        <w:autoSpaceDN w:val="0"/>
        <w:adjustRightInd w:val="0"/>
        <w:ind w:firstLine="567"/>
        <w:jc w:val="both"/>
        <w:textAlignment w:val="baseline"/>
        <w:rPr>
          <w:rFonts w:ascii="Times New Roman" w:hAnsi="Times New Roman"/>
          <w:sz w:val="24"/>
          <w:szCs w:val="24"/>
        </w:rPr>
      </w:pPr>
      <w:r w:rsidRPr="00C01312">
        <w:rPr>
          <w:rFonts w:ascii="Times New Roman" w:hAnsi="Times New Roman"/>
          <w:color w:val="000000"/>
          <w:sz w:val="24"/>
          <w:szCs w:val="24"/>
        </w:rPr>
        <w:t xml:space="preserve">К межбюджетным трансфертам, предоставляемым с условиями при передаче активов (далее-МБТ) относятся субвенции, субсидии, иные межбюджетные трансферты, имеющие целевое назначение, на которые распространяются положения </w:t>
      </w:r>
      <w:hyperlink r:id="rId60" w:history="1">
        <w:r w:rsidRPr="00C01312">
          <w:rPr>
            <w:rFonts w:ascii="Times New Roman" w:hAnsi="Times New Roman"/>
            <w:color w:val="000000"/>
            <w:sz w:val="24"/>
            <w:szCs w:val="24"/>
          </w:rPr>
          <w:t>абзаца первого пункта 5 статьи 242</w:t>
        </w:r>
      </w:hyperlink>
      <w:r w:rsidRPr="00C01312">
        <w:rPr>
          <w:rFonts w:ascii="Times New Roman" w:hAnsi="Times New Roman"/>
          <w:color w:val="000000"/>
          <w:sz w:val="24"/>
          <w:szCs w:val="24"/>
        </w:rPr>
        <w:t xml:space="preserve"> Бюджетного кодекса Российской Федерации по возврату не использованных по состоянию на 1 января текущего финансового года межбюджетных трансфертов в доход бюджета, из которого они были ранее предоставлены (условие возврата неиспользованных средств трансферта).</w:t>
      </w:r>
    </w:p>
    <w:p w:rsidR="0067023D" w:rsidRPr="00C01312" w:rsidRDefault="0067023D" w:rsidP="0067023D">
      <w:pPr>
        <w:widowControl w:val="0"/>
        <w:tabs>
          <w:tab w:val="left" w:pos="212"/>
        </w:tabs>
        <w:jc w:val="both"/>
        <w:rPr>
          <w:rFonts w:ascii="Times New Roman" w:hAnsi="Times New Roman"/>
          <w:color w:val="000000"/>
          <w:sz w:val="24"/>
          <w:szCs w:val="24"/>
        </w:rPr>
      </w:pPr>
      <w:r w:rsidRPr="00C01312">
        <w:rPr>
          <w:rFonts w:ascii="Times New Roman" w:hAnsi="Times New Roman"/>
          <w:color w:val="000000"/>
          <w:sz w:val="24"/>
          <w:szCs w:val="24"/>
        </w:rPr>
        <w:t xml:space="preserve">            Признание доходов будущих периодов от МБТ осуществляется по факту получения права на получение такого трансферта на основании Уведомления о предоставлении субсидий, субвенций, иных межбюджетных трансфертов, имеющих целевое назначение </w:t>
      </w:r>
      <w:hyperlink r:id="rId61" w:history="1">
        <w:r w:rsidRPr="00C01312">
          <w:rPr>
            <w:rFonts w:ascii="Times New Roman" w:hAnsi="Times New Roman"/>
            <w:color w:val="000000"/>
            <w:sz w:val="24"/>
            <w:szCs w:val="24"/>
          </w:rPr>
          <w:t>(ф. 0504320)</w:t>
        </w:r>
      </w:hyperlink>
      <w:r w:rsidRPr="00C01312">
        <w:rPr>
          <w:rFonts w:ascii="Times New Roman" w:hAnsi="Times New Roman"/>
          <w:color w:val="000000"/>
          <w:sz w:val="24"/>
          <w:szCs w:val="24"/>
        </w:rPr>
        <w:t>, подтверждающего объем бюджетных ассигнований на предоставление МБТ  и Соглашения о предоставлении МБТ.</w:t>
      </w:r>
    </w:p>
    <w:p w:rsidR="0067023D" w:rsidRPr="00C01312" w:rsidRDefault="0067023D" w:rsidP="0067023D">
      <w:pPr>
        <w:widowControl w:val="0"/>
        <w:tabs>
          <w:tab w:val="left" w:pos="212"/>
        </w:tabs>
        <w:ind w:firstLine="567"/>
        <w:jc w:val="both"/>
        <w:rPr>
          <w:rFonts w:ascii="Times New Roman" w:hAnsi="Times New Roman"/>
          <w:color w:val="000000"/>
          <w:sz w:val="24"/>
          <w:szCs w:val="24"/>
        </w:rPr>
      </w:pPr>
      <w:r w:rsidRPr="00C01312">
        <w:rPr>
          <w:rFonts w:ascii="Times New Roman" w:hAnsi="Times New Roman"/>
          <w:color w:val="000000"/>
          <w:sz w:val="24"/>
          <w:szCs w:val="24"/>
        </w:rPr>
        <w:t xml:space="preserve">Признание показателей финансового результата осуществляется на основании информации об объеме принятых денежных обязательств по целевым расходам (Отчета  о выполнении условий предоставления МБТ (о произведенных целевых расходах) (далее - Отчеты), и  на основании Уведомления </w:t>
      </w:r>
      <w:hyperlink r:id="rId62" w:history="1">
        <w:r w:rsidRPr="00C01312">
          <w:rPr>
            <w:rFonts w:ascii="Times New Roman" w:hAnsi="Times New Roman"/>
            <w:color w:val="000000"/>
            <w:sz w:val="24"/>
            <w:szCs w:val="24"/>
          </w:rPr>
          <w:t>(ф. 0504817)</w:t>
        </w:r>
      </w:hyperlink>
      <w:r w:rsidRPr="00C01312">
        <w:rPr>
          <w:rFonts w:ascii="Times New Roman" w:hAnsi="Times New Roman"/>
          <w:color w:val="000000"/>
          <w:sz w:val="24"/>
          <w:szCs w:val="24"/>
        </w:rPr>
        <w:t>, формируемого получателем бюджетных средств, принимающим обязательства по целевым расходам.</w:t>
      </w:r>
    </w:p>
    <w:p w:rsidR="0067023D" w:rsidRPr="00C01312" w:rsidRDefault="0067023D" w:rsidP="0067023D">
      <w:pPr>
        <w:widowControl w:val="0"/>
        <w:tabs>
          <w:tab w:val="left" w:pos="212"/>
        </w:tabs>
        <w:ind w:firstLine="567"/>
        <w:jc w:val="both"/>
        <w:rPr>
          <w:rFonts w:ascii="Times New Roman" w:hAnsi="Times New Roman"/>
          <w:color w:val="000000"/>
          <w:sz w:val="24"/>
          <w:szCs w:val="24"/>
        </w:rPr>
      </w:pPr>
      <w:r w:rsidRPr="00C01312">
        <w:rPr>
          <w:rFonts w:ascii="Times New Roman" w:hAnsi="Times New Roman"/>
          <w:color w:val="000000"/>
          <w:sz w:val="24"/>
          <w:szCs w:val="24"/>
        </w:rPr>
        <w:t xml:space="preserve">Признанный доход от предоставления МБТ </w:t>
      </w:r>
      <w:r w:rsidR="00BC42B7" w:rsidRPr="00C01312">
        <w:rPr>
          <w:rFonts w:ascii="Times New Roman" w:hAnsi="Times New Roman"/>
          <w:color w:val="000000"/>
          <w:sz w:val="24"/>
          <w:szCs w:val="24"/>
        </w:rPr>
        <w:t>отражается в</w:t>
      </w:r>
      <w:r w:rsidRPr="00C01312">
        <w:rPr>
          <w:rFonts w:ascii="Times New Roman" w:hAnsi="Times New Roman"/>
          <w:color w:val="000000"/>
          <w:sz w:val="24"/>
          <w:szCs w:val="24"/>
        </w:rPr>
        <w:t xml:space="preserve"> объеме принятых за отчетный период денежных обязательств по целевым расходам, за исключением денежных обязательств по авансам (в объеме кредиторской задолженности, принятой в целях достижения результатов предоставления МБТ по методу начисления), а также корреспонденции по формированию по итогам финансового года расчетов по возврату неиспользованных средств трансферта. Уведомления </w:t>
      </w:r>
      <w:hyperlink r:id="rId63" w:history="1">
        <w:r w:rsidRPr="00C01312">
          <w:rPr>
            <w:rFonts w:ascii="Times New Roman" w:hAnsi="Times New Roman"/>
            <w:color w:val="000000"/>
            <w:sz w:val="24"/>
            <w:szCs w:val="24"/>
          </w:rPr>
          <w:t>(ф. 0504817)</w:t>
        </w:r>
      </w:hyperlink>
      <w:r w:rsidRPr="00C01312">
        <w:rPr>
          <w:rFonts w:ascii="Times New Roman" w:hAnsi="Times New Roman"/>
          <w:color w:val="000000"/>
          <w:sz w:val="24"/>
          <w:szCs w:val="24"/>
        </w:rPr>
        <w:t xml:space="preserve"> формируется не менее двух экземпляров, с направлением стороне, предоставившей МБТ.  </w:t>
      </w:r>
    </w:p>
    <w:p w:rsidR="0067023D" w:rsidRPr="00C01312" w:rsidRDefault="0067023D" w:rsidP="0067023D">
      <w:pPr>
        <w:widowControl w:val="0"/>
        <w:autoSpaceDE w:val="0"/>
        <w:autoSpaceDN w:val="0"/>
        <w:adjustRightInd w:val="0"/>
        <w:ind w:firstLine="567"/>
        <w:jc w:val="both"/>
        <w:rPr>
          <w:rFonts w:ascii="Times New Roman" w:hAnsi="Times New Roman"/>
          <w:sz w:val="24"/>
          <w:szCs w:val="24"/>
        </w:rPr>
      </w:pPr>
      <w:r w:rsidRPr="00C01312">
        <w:rPr>
          <w:rFonts w:ascii="Times New Roman" w:hAnsi="Times New Roman"/>
          <w:color w:val="000000"/>
          <w:sz w:val="24"/>
          <w:szCs w:val="24"/>
        </w:rPr>
        <w:t xml:space="preserve">Начисление расчетов по возврату остатков денежных средств межбюджетных трансфертов, не использованных по состоянию на 1 января отчетного финансового года, подлежащих к возврату в доход бюджета, из которого они были ранее предоставлены, осуществляется получателем бюджетных средств, принимающим обязательства по целевым расходам (получателем МБТ ) на основании Извещения </w:t>
      </w:r>
      <w:hyperlink r:id="rId64" w:history="1">
        <w:r w:rsidRPr="00C01312">
          <w:rPr>
            <w:rFonts w:ascii="Times New Roman" w:hAnsi="Times New Roman"/>
            <w:color w:val="000000"/>
            <w:sz w:val="24"/>
            <w:szCs w:val="24"/>
          </w:rPr>
          <w:t>(ф. 0504805)</w:t>
        </w:r>
      </w:hyperlink>
      <w:r w:rsidRPr="00C01312">
        <w:rPr>
          <w:rFonts w:ascii="Times New Roman" w:hAnsi="Times New Roman"/>
          <w:color w:val="000000"/>
          <w:sz w:val="24"/>
          <w:szCs w:val="24"/>
        </w:rPr>
        <w:t xml:space="preserve"> с отражением операций последним рабочим днем отчетного периода (согласно правил отражения событий после отчетной даты).</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t xml:space="preserve">Доходы от предоставления права пользования объектом учета аренды на льготных условиях (в том числе безвозмездно) определяются по справедливой стоимости, что означает рыночную стоимость арендных платежей, которую получили бы за все время сдачи объекта в аренду на коммерческих условиях. Справедливую стоимость арендных платежей определяет Комиссия. Комиссия предоставляет расчет справедливой стоимости арендных платежей ссудополучателю. В случае если имущество по договору аренды предается на неопределенный срок – срок пользования объектом учета аренды таких объектов признается равным периоду содержания данного имущества, равному периоду </w:t>
      </w:r>
      <w:r w:rsidRPr="00C01312">
        <w:rPr>
          <w:rFonts w:ascii="Times New Roman" w:hAnsi="Times New Roman"/>
          <w:sz w:val="24"/>
          <w:szCs w:val="24"/>
        </w:rPr>
        <w:lastRenderedPageBreak/>
        <w:t>бюджетного цикла с дальнейшим продлением на каждый следующий бюджетный цикл, до момента прекращения действия данных договоров.</w:t>
      </w:r>
    </w:p>
    <w:p w:rsidR="0067023D" w:rsidRPr="00C01312" w:rsidRDefault="0067023D" w:rsidP="0067023D">
      <w:pPr>
        <w:widowControl w:val="0"/>
        <w:autoSpaceDE w:val="0"/>
        <w:autoSpaceDN w:val="0"/>
        <w:adjustRightInd w:val="0"/>
        <w:ind w:firstLine="540"/>
        <w:jc w:val="both"/>
        <w:rPr>
          <w:rFonts w:ascii="Times New Roman" w:hAnsi="Times New Roman"/>
          <w:sz w:val="24"/>
          <w:szCs w:val="24"/>
        </w:rPr>
      </w:pPr>
      <w:r w:rsidRPr="00C01312">
        <w:rPr>
          <w:rFonts w:ascii="Times New Roman" w:hAnsi="Times New Roman"/>
          <w:sz w:val="24"/>
          <w:szCs w:val="24"/>
        </w:rPr>
        <w:t>Излишне полученные от плательщиков средства возвращаются субъектами централизованного учета на основании заявления плательщика и решения администратора доходов о возврате поступлений (служебной записки ответственного специалиста учреждения на имя руководителя учреждения, которые визируются им и направляются в бухгалтерию).</w:t>
      </w:r>
    </w:p>
    <w:p w:rsidR="0067023D" w:rsidRPr="00C01312" w:rsidRDefault="0067023D" w:rsidP="0067023D">
      <w:pPr>
        <w:widowControl w:val="0"/>
        <w:autoSpaceDE w:val="0"/>
        <w:autoSpaceDN w:val="0"/>
        <w:adjustRightInd w:val="0"/>
        <w:ind w:firstLine="540"/>
        <w:jc w:val="both"/>
        <w:rPr>
          <w:rFonts w:ascii="Times New Roman" w:hAnsi="Times New Roman"/>
          <w:sz w:val="24"/>
          <w:szCs w:val="24"/>
        </w:rPr>
      </w:pPr>
      <w:r w:rsidRPr="00C01312">
        <w:rPr>
          <w:rFonts w:ascii="Times New Roman" w:hAnsi="Times New Roman"/>
          <w:sz w:val="24"/>
          <w:szCs w:val="24"/>
        </w:rPr>
        <w:t>Субъект централизованного учета по типу казенного учреждения на расходы отчетного финансового года (в дебет счета 0 401 20 000) относит расходы, произведенные в рамках утвержденной сметы и других целевых поступлений.</w:t>
      </w:r>
    </w:p>
    <w:p w:rsidR="0067023D" w:rsidRPr="00C01312" w:rsidRDefault="0067023D" w:rsidP="0067023D">
      <w:pPr>
        <w:ind w:firstLine="567"/>
        <w:jc w:val="both"/>
        <w:rPr>
          <w:rFonts w:ascii="Times New Roman" w:hAnsi="Times New Roman"/>
          <w:sz w:val="24"/>
          <w:szCs w:val="24"/>
        </w:rPr>
      </w:pPr>
      <w:r w:rsidRPr="00C01312">
        <w:rPr>
          <w:rFonts w:ascii="Times New Roman" w:hAnsi="Times New Roman"/>
          <w:sz w:val="24"/>
          <w:szCs w:val="24"/>
        </w:rPr>
        <w:t>В составе расходов будущих периодов на счете 0 401 50 000 "Расходы будущих периодов" отражаются расходы на:</w:t>
      </w:r>
    </w:p>
    <w:p w:rsidR="0067023D" w:rsidRPr="00C01312" w:rsidRDefault="0067023D" w:rsidP="0067023D">
      <w:pPr>
        <w:numPr>
          <w:ilvl w:val="0"/>
          <w:numId w:val="32"/>
        </w:numPr>
        <w:spacing w:after="0"/>
        <w:jc w:val="both"/>
        <w:rPr>
          <w:rFonts w:ascii="Times New Roman" w:hAnsi="Times New Roman"/>
          <w:sz w:val="24"/>
          <w:szCs w:val="24"/>
        </w:rPr>
      </w:pPr>
      <w:r w:rsidRPr="00C01312">
        <w:rPr>
          <w:rFonts w:ascii="Times New Roman" w:hAnsi="Times New Roman"/>
          <w:sz w:val="24"/>
          <w:szCs w:val="24"/>
        </w:rPr>
        <w:t>выплату отпуска авансом, если работник фактически не отработал период, за который начислены отпускные, и соответствующую долю расходов на начисления на выплаты по оплате труда;</w:t>
      </w:r>
    </w:p>
    <w:p w:rsidR="0067023D" w:rsidRPr="00C01312" w:rsidRDefault="0067023D" w:rsidP="0067023D">
      <w:pPr>
        <w:numPr>
          <w:ilvl w:val="0"/>
          <w:numId w:val="32"/>
        </w:numPr>
        <w:spacing w:after="0"/>
        <w:jc w:val="both"/>
        <w:rPr>
          <w:rFonts w:ascii="Times New Roman" w:hAnsi="Times New Roman"/>
          <w:sz w:val="24"/>
          <w:szCs w:val="24"/>
        </w:rPr>
      </w:pPr>
      <w:r w:rsidRPr="00C01312">
        <w:rPr>
          <w:rFonts w:ascii="Times New Roman" w:hAnsi="Times New Roman"/>
          <w:sz w:val="24"/>
          <w:szCs w:val="24"/>
        </w:rPr>
        <w:t>обязательное страхование гражданской ответственности, страхованию имущества;</w:t>
      </w:r>
    </w:p>
    <w:p w:rsidR="0067023D" w:rsidRPr="00C01312" w:rsidRDefault="0067023D" w:rsidP="0067023D">
      <w:pPr>
        <w:numPr>
          <w:ilvl w:val="0"/>
          <w:numId w:val="33"/>
        </w:numPr>
        <w:spacing w:after="0"/>
        <w:jc w:val="both"/>
        <w:rPr>
          <w:rFonts w:ascii="Times New Roman" w:hAnsi="Times New Roman"/>
          <w:sz w:val="24"/>
          <w:szCs w:val="24"/>
        </w:rPr>
      </w:pPr>
      <w:r w:rsidRPr="00C01312">
        <w:rPr>
          <w:rFonts w:ascii="Times New Roman" w:hAnsi="Times New Roman"/>
          <w:sz w:val="24"/>
          <w:szCs w:val="24"/>
        </w:rPr>
        <w:t>предоставленное право использования результатов интеллектуальной деятельности (средств индивидуализации);</w:t>
      </w:r>
    </w:p>
    <w:p w:rsidR="0067023D" w:rsidRPr="00C01312" w:rsidRDefault="0067023D" w:rsidP="0067023D">
      <w:pPr>
        <w:numPr>
          <w:ilvl w:val="0"/>
          <w:numId w:val="33"/>
        </w:numPr>
        <w:spacing w:after="0"/>
        <w:jc w:val="both"/>
        <w:rPr>
          <w:rFonts w:ascii="Times New Roman" w:hAnsi="Times New Roman"/>
          <w:sz w:val="24"/>
          <w:szCs w:val="24"/>
        </w:rPr>
      </w:pPr>
      <w:r w:rsidRPr="00C01312">
        <w:rPr>
          <w:rFonts w:ascii="Times New Roman" w:hAnsi="Times New Roman"/>
          <w:sz w:val="24"/>
          <w:szCs w:val="24"/>
        </w:rPr>
        <w:t>расходы ссудодателя в случае безвозмездной передачи имущества ссудополучателю на праве срочного (бессрочного) пользования в операционную (</w:t>
      </w:r>
      <w:proofErr w:type="spellStart"/>
      <w:r w:rsidRPr="00C01312">
        <w:rPr>
          <w:rFonts w:ascii="Times New Roman" w:hAnsi="Times New Roman"/>
          <w:sz w:val="24"/>
          <w:szCs w:val="24"/>
        </w:rPr>
        <w:t>неоперационную</w:t>
      </w:r>
      <w:proofErr w:type="spellEnd"/>
      <w:r w:rsidRPr="00C01312">
        <w:rPr>
          <w:rFonts w:ascii="Times New Roman" w:hAnsi="Times New Roman"/>
          <w:sz w:val="24"/>
          <w:szCs w:val="24"/>
        </w:rPr>
        <w:t>) аренду;</w:t>
      </w:r>
    </w:p>
    <w:p w:rsidR="0067023D" w:rsidRPr="00C01312" w:rsidRDefault="0067023D" w:rsidP="0067023D">
      <w:pPr>
        <w:numPr>
          <w:ilvl w:val="0"/>
          <w:numId w:val="33"/>
        </w:numPr>
        <w:spacing w:after="0"/>
        <w:jc w:val="both"/>
        <w:rPr>
          <w:rFonts w:ascii="Times New Roman" w:hAnsi="Times New Roman"/>
          <w:sz w:val="24"/>
          <w:szCs w:val="24"/>
        </w:rPr>
      </w:pPr>
      <w:r w:rsidRPr="00C01312">
        <w:rPr>
          <w:rFonts w:ascii="Times New Roman" w:hAnsi="Times New Roman"/>
          <w:sz w:val="24"/>
          <w:szCs w:val="24"/>
        </w:rPr>
        <w:t>подписку на периодическую литературу, в случае если акт об оказании услуг выписан единовременно на всю стоимость подписки;</w:t>
      </w:r>
    </w:p>
    <w:p w:rsidR="0067023D" w:rsidRPr="00C01312" w:rsidRDefault="0067023D" w:rsidP="0067023D">
      <w:pPr>
        <w:numPr>
          <w:ilvl w:val="0"/>
          <w:numId w:val="33"/>
        </w:numPr>
        <w:spacing w:after="0"/>
        <w:jc w:val="both"/>
        <w:rPr>
          <w:rFonts w:ascii="Times New Roman" w:hAnsi="Times New Roman"/>
          <w:sz w:val="24"/>
          <w:szCs w:val="24"/>
        </w:rPr>
      </w:pPr>
      <w:r w:rsidRPr="00C01312">
        <w:rPr>
          <w:rFonts w:ascii="Times New Roman" w:hAnsi="Times New Roman"/>
          <w:sz w:val="24"/>
          <w:szCs w:val="24"/>
        </w:rPr>
        <w:t>взносы на капитальный ремонт общего имущества в многоквартирном доме;</w:t>
      </w:r>
    </w:p>
    <w:p w:rsidR="0067023D" w:rsidRPr="00C01312" w:rsidRDefault="0067023D" w:rsidP="0067023D">
      <w:pPr>
        <w:numPr>
          <w:ilvl w:val="0"/>
          <w:numId w:val="33"/>
        </w:numPr>
        <w:spacing w:after="0"/>
        <w:jc w:val="both"/>
        <w:rPr>
          <w:rFonts w:ascii="Times New Roman" w:hAnsi="Times New Roman"/>
          <w:sz w:val="24"/>
          <w:szCs w:val="24"/>
        </w:rPr>
      </w:pPr>
      <w:r w:rsidRPr="00C01312">
        <w:rPr>
          <w:rFonts w:ascii="Times New Roman" w:hAnsi="Times New Roman"/>
          <w:sz w:val="24"/>
          <w:szCs w:val="24"/>
        </w:rPr>
        <w:t>иные расходы, начисленные в отчетном периоде, но относящиеся к будущим периодам.</w:t>
      </w:r>
    </w:p>
    <w:p w:rsidR="0067023D" w:rsidRPr="00C01312" w:rsidRDefault="0067023D" w:rsidP="0067023D">
      <w:pPr>
        <w:widowControl w:val="0"/>
        <w:autoSpaceDE w:val="0"/>
        <w:autoSpaceDN w:val="0"/>
        <w:adjustRightInd w:val="0"/>
        <w:spacing w:before="240"/>
        <w:ind w:firstLine="567"/>
        <w:jc w:val="both"/>
        <w:rPr>
          <w:rFonts w:ascii="Times New Roman" w:hAnsi="Times New Roman"/>
          <w:sz w:val="24"/>
          <w:szCs w:val="24"/>
        </w:rPr>
      </w:pPr>
      <w:r w:rsidRPr="00C01312">
        <w:rPr>
          <w:rFonts w:ascii="Times New Roman" w:hAnsi="Times New Roman"/>
          <w:sz w:val="24"/>
          <w:szCs w:val="24"/>
        </w:rPr>
        <w:t>Периодичность и порядок списания расходов будущих периодов на финансовый результат определяется субъектом централизованного учета:</w:t>
      </w:r>
    </w:p>
    <w:p w:rsidR="0067023D" w:rsidRPr="00C01312" w:rsidRDefault="0067023D" w:rsidP="0067023D">
      <w:pPr>
        <w:widowControl w:val="0"/>
        <w:autoSpaceDE w:val="0"/>
        <w:autoSpaceDN w:val="0"/>
        <w:adjustRightInd w:val="0"/>
        <w:ind w:left="720"/>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252"/>
        <w:gridCol w:w="5387"/>
      </w:tblGrid>
      <w:tr w:rsidR="0067023D" w:rsidRPr="00C01312" w:rsidTr="003C0AF5">
        <w:tc>
          <w:tcPr>
            <w:tcW w:w="4252" w:type="dxa"/>
            <w:tcBorders>
              <w:top w:val="single" w:sz="4" w:space="0" w:color="auto"/>
              <w:left w:val="single" w:sz="4" w:space="0" w:color="auto"/>
              <w:bottom w:val="single" w:sz="4" w:space="0" w:color="auto"/>
              <w:right w:val="single" w:sz="4" w:space="0" w:color="auto"/>
            </w:tcBorders>
          </w:tcPr>
          <w:p w:rsidR="0067023D" w:rsidRPr="00C01312" w:rsidRDefault="0067023D" w:rsidP="003C0AF5">
            <w:pPr>
              <w:widowControl w:val="0"/>
              <w:autoSpaceDE w:val="0"/>
              <w:autoSpaceDN w:val="0"/>
              <w:adjustRightInd w:val="0"/>
              <w:jc w:val="center"/>
              <w:rPr>
                <w:rFonts w:ascii="Times New Roman" w:hAnsi="Times New Roman"/>
                <w:sz w:val="24"/>
                <w:szCs w:val="24"/>
              </w:rPr>
            </w:pPr>
            <w:r w:rsidRPr="00C01312">
              <w:rPr>
                <w:rFonts w:ascii="Times New Roman" w:hAnsi="Times New Roman"/>
                <w:sz w:val="24"/>
                <w:szCs w:val="24"/>
              </w:rPr>
              <w:t>Вид расходов будущих периодов</w:t>
            </w:r>
          </w:p>
        </w:tc>
        <w:tc>
          <w:tcPr>
            <w:tcW w:w="5387" w:type="dxa"/>
            <w:tcBorders>
              <w:top w:val="single" w:sz="4" w:space="0" w:color="auto"/>
              <w:left w:val="single" w:sz="4" w:space="0" w:color="auto"/>
              <w:bottom w:val="single" w:sz="4" w:space="0" w:color="auto"/>
              <w:right w:val="single" w:sz="4" w:space="0" w:color="auto"/>
            </w:tcBorders>
          </w:tcPr>
          <w:p w:rsidR="0067023D" w:rsidRPr="00C01312" w:rsidRDefault="0067023D" w:rsidP="003C0AF5">
            <w:pPr>
              <w:widowControl w:val="0"/>
              <w:autoSpaceDE w:val="0"/>
              <w:autoSpaceDN w:val="0"/>
              <w:adjustRightInd w:val="0"/>
              <w:jc w:val="center"/>
              <w:rPr>
                <w:rFonts w:ascii="Times New Roman" w:hAnsi="Times New Roman"/>
                <w:sz w:val="24"/>
                <w:szCs w:val="24"/>
              </w:rPr>
            </w:pPr>
            <w:r w:rsidRPr="00C01312">
              <w:rPr>
                <w:rFonts w:ascii="Times New Roman" w:hAnsi="Times New Roman"/>
                <w:sz w:val="24"/>
                <w:szCs w:val="24"/>
              </w:rPr>
              <w:t>Порядок списания</w:t>
            </w:r>
          </w:p>
        </w:tc>
      </w:tr>
      <w:tr w:rsidR="0067023D" w:rsidRPr="00C01312" w:rsidTr="003C0AF5">
        <w:trPr>
          <w:trHeight w:val="1090"/>
        </w:trPr>
        <w:tc>
          <w:tcPr>
            <w:tcW w:w="4252" w:type="dxa"/>
            <w:tcBorders>
              <w:top w:val="single" w:sz="4" w:space="0" w:color="auto"/>
              <w:left w:val="single" w:sz="4" w:space="0" w:color="auto"/>
              <w:bottom w:val="single" w:sz="4" w:space="0" w:color="auto"/>
              <w:right w:val="single" w:sz="4" w:space="0" w:color="auto"/>
            </w:tcBorders>
          </w:tcPr>
          <w:p w:rsidR="0067023D" w:rsidRPr="00C01312" w:rsidRDefault="0067023D" w:rsidP="003C0AF5">
            <w:pPr>
              <w:widowControl w:val="0"/>
              <w:autoSpaceDE w:val="0"/>
              <w:autoSpaceDN w:val="0"/>
              <w:adjustRightInd w:val="0"/>
              <w:rPr>
                <w:rFonts w:ascii="Times New Roman" w:hAnsi="Times New Roman"/>
                <w:sz w:val="24"/>
                <w:szCs w:val="24"/>
                <w:highlight w:val="yellow"/>
              </w:rPr>
            </w:pPr>
            <w:r w:rsidRPr="00C01312">
              <w:rPr>
                <w:rFonts w:ascii="Times New Roman" w:hAnsi="Times New Roman"/>
                <w:sz w:val="24"/>
                <w:szCs w:val="24"/>
              </w:rPr>
              <w:t>расходы на страхование</w:t>
            </w:r>
          </w:p>
        </w:tc>
        <w:tc>
          <w:tcPr>
            <w:tcW w:w="5387" w:type="dxa"/>
            <w:tcBorders>
              <w:top w:val="single" w:sz="4" w:space="0" w:color="auto"/>
              <w:left w:val="single" w:sz="4" w:space="0" w:color="auto"/>
              <w:bottom w:val="single" w:sz="4" w:space="0" w:color="auto"/>
              <w:right w:val="single" w:sz="4" w:space="0" w:color="auto"/>
            </w:tcBorders>
          </w:tcPr>
          <w:p w:rsidR="0067023D" w:rsidRPr="00C01312" w:rsidRDefault="0067023D" w:rsidP="003C0AF5">
            <w:pPr>
              <w:widowControl w:val="0"/>
              <w:autoSpaceDE w:val="0"/>
              <w:autoSpaceDN w:val="0"/>
              <w:adjustRightInd w:val="0"/>
              <w:rPr>
                <w:rFonts w:ascii="Times New Roman" w:hAnsi="Times New Roman"/>
                <w:sz w:val="24"/>
                <w:szCs w:val="24"/>
                <w:highlight w:val="yellow"/>
              </w:rPr>
            </w:pPr>
            <w:r w:rsidRPr="00C01312">
              <w:rPr>
                <w:rFonts w:ascii="Times New Roman" w:hAnsi="Times New Roman"/>
                <w:sz w:val="24"/>
                <w:szCs w:val="24"/>
              </w:rPr>
              <w:t>равномерно по 1/n за месяц в течение периода, к которому они относятся (где n - количество месяцев, в течение которых будет осуществляться списание расходов)</w:t>
            </w:r>
          </w:p>
        </w:tc>
      </w:tr>
      <w:tr w:rsidR="0067023D" w:rsidRPr="00C01312" w:rsidTr="003C0AF5">
        <w:tc>
          <w:tcPr>
            <w:tcW w:w="4252" w:type="dxa"/>
            <w:tcBorders>
              <w:top w:val="single" w:sz="4" w:space="0" w:color="auto"/>
              <w:left w:val="single" w:sz="4" w:space="0" w:color="auto"/>
              <w:bottom w:val="single" w:sz="4" w:space="0" w:color="auto"/>
              <w:right w:val="single" w:sz="4" w:space="0" w:color="auto"/>
            </w:tcBorders>
          </w:tcPr>
          <w:p w:rsidR="0067023D" w:rsidRPr="00C01312" w:rsidRDefault="0067023D" w:rsidP="003C0AF5">
            <w:pPr>
              <w:widowControl w:val="0"/>
              <w:autoSpaceDE w:val="0"/>
              <w:autoSpaceDN w:val="0"/>
              <w:adjustRightInd w:val="0"/>
              <w:rPr>
                <w:rFonts w:ascii="Times New Roman" w:hAnsi="Times New Roman"/>
                <w:sz w:val="24"/>
                <w:szCs w:val="24"/>
              </w:rPr>
            </w:pPr>
            <w:r w:rsidRPr="00C01312">
              <w:rPr>
                <w:rFonts w:ascii="Times New Roman" w:hAnsi="Times New Roman"/>
                <w:sz w:val="24"/>
                <w:szCs w:val="24"/>
              </w:rPr>
              <w:t>расходы на оплату отпусков, начисленных за период, не отработанный работником</w:t>
            </w:r>
          </w:p>
        </w:tc>
        <w:tc>
          <w:tcPr>
            <w:tcW w:w="5387" w:type="dxa"/>
            <w:tcBorders>
              <w:top w:val="single" w:sz="4" w:space="0" w:color="auto"/>
              <w:left w:val="single" w:sz="4" w:space="0" w:color="auto"/>
              <w:bottom w:val="single" w:sz="4" w:space="0" w:color="auto"/>
              <w:right w:val="single" w:sz="4" w:space="0" w:color="auto"/>
            </w:tcBorders>
          </w:tcPr>
          <w:p w:rsidR="0067023D" w:rsidRPr="00C01312" w:rsidRDefault="0067023D" w:rsidP="003C0AF5">
            <w:pPr>
              <w:widowControl w:val="0"/>
              <w:autoSpaceDE w:val="0"/>
              <w:autoSpaceDN w:val="0"/>
              <w:adjustRightInd w:val="0"/>
              <w:rPr>
                <w:rFonts w:ascii="Times New Roman" w:hAnsi="Times New Roman"/>
                <w:sz w:val="24"/>
                <w:szCs w:val="24"/>
              </w:rPr>
            </w:pPr>
            <w:r w:rsidRPr="00C01312">
              <w:rPr>
                <w:rFonts w:ascii="Times New Roman" w:hAnsi="Times New Roman"/>
                <w:sz w:val="24"/>
                <w:szCs w:val="24"/>
              </w:rPr>
              <w:t>ежеквартально в размере, соответствующем отработанному работником периоду, дающему право на предоставление отпуска</w:t>
            </w:r>
          </w:p>
        </w:tc>
      </w:tr>
      <w:tr w:rsidR="0067023D" w:rsidRPr="00C01312" w:rsidTr="003C0AF5">
        <w:tc>
          <w:tcPr>
            <w:tcW w:w="4252" w:type="dxa"/>
            <w:tcBorders>
              <w:top w:val="single" w:sz="4" w:space="0" w:color="auto"/>
              <w:left w:val="single" w:sz="4" w:space="0" w:color="auto"/>
              <w:bottom w:val="single" w:sz="4" w:space="0" w:color="auto"/>
              <w:right w:val="single" w:sz="4" w:space="0" w:color="auto"/>
            </w:tcBorders>
          </w:tcPr>
          <w:p w:rsidR="0067023D" w:rsidRPr="00C01312" w:rsidRDefault="0067023D" w:rsidP="003C0AF5">
            <w:pPr>
              <w:widowControl w:val="0"/>
              <w:autoSpaceDE w:val="0"/>
              <w:autoSpaceDN w:val="0"/>
              <w:adjustRightInd w:val="0"/>
              <w:rPr>
                <w:rFonts w:ascii="Times New Roman" w:hAnsi="Times New Roman"/>
                <w:sz w:val="24"/>
                <w:szCs w:val="24"/>
                <w:highlight w:val="yellow"/>
              </w:rPr>
            </w:pPr>
            <w:r w:rsidRPr="00C01312">
              <w:rPr>
                <w:rFonts w:ascii="Times New Roman" w:hAnsi="Times New Roman"/>
                <w:sz w:val="24"/>
                <w:szCs w:val="24"/>
              </w:rPr>
              <w:lastRenderedPageBreak/>
              <w:t>расходы на взносы на капитальный ремонт общего имущества в многоквартирном доме</w:t>
            </w:r>
          </w:p>
        </w:tc>
        <w:tc>
          <w:tcPr>
            <w:tcW w:w="5387" w:type="dxa"/>
            <w:tcBorders>
              <w:top w:val="single" w:sz="4" w:space="0" w:color="auto"/>
              <w:left w:val="single" w:sz="4" w:space="0" w:color="auto"/>
              <w:bottom w:val="single" w:sz="4" w:space="0" w:color="auto"/>
              <w:right w:val="single" w:sz="4" w:space="0" w:color="auto"/>
            </w:tcBorders>
          </w:tcPr>
          <w:p w:rsidR="0067023D" w:rsidRPr="00C01312" w:rsidRDefault="0067023D" w:rsidP="003C0AF5">
            <w:pPr>
              <w:widowControl w:val="0"/>
              <w:autoSpaceDE w:val="0"/>
              <w:autoSpaceDN w:val="0"/>
              <w:adjustRightInd w:val="0"/>
              <w:rPr>
                <w:rFonts w:ascii="Times New Roman" w:hAnsi="Times New Roman"/>
                <w:sz w:val="24"/>
                <w:szCs w:val="24"/>
                <w:highlight w:val="yellow"/>
              </w:rPr>
            </w:pPr>
            <w:r w:rsidRPr="00C01312">
              <w:rPr>
                <w:rFonts w:ascii="Times New Roman" w:hAnsi="Times New Roman"/>
                <w:sz w:val="24"/>
                <w:szCs w:val="24"/>
              </w:rPr>
              <w:t>ежемесячно в размере выставленных счетов на капитальный ремонт Фондом капитального ремонта</w:t>
            </w:r>
          </w:p>
        </w:tc>
      </w:tr>
      <w:tr w:rsidR="0067023D" w:rsidRPr="00C01312" w:rsidTr="003C0AF5">
        <w:tc>
          <w:tcPr>
            <w:tcW w:w="4252" w:type="dxa"/>
            <w:tcBorders>
              <w:top w:val="single" w:sz="4" w:space="0" w:color="auto"/>
              <w:left w:val="single" w:sz="4" w:space="0" w:color="auto"/>
              <w:bottom w:val="single" w:sz="4" w:space="0" w:color="auto"/>
              <w:right w:val="single" w:sz="4" w:space="0" w:color="auto"/>
            </w:tcBorders>
          </w:tcPr>
          <w:p w:rsidR="0067023D" w:rsidRPr="00C01312" w:rsidRDefault="0067023D" w:rsidP="003C0AF5">
            <w:pPr>
              <w:widowControl w:val="0"/>
              <w:autoSpaceDE w:val="0"/>
              <w:autoSpaceDN w:val="0"/>
              <w:adjustRightInd w:val="0"/>
              <w:rPr>
                <w:rFonts w:ascii="Times New Roman" w:hAnsi="Times New Roman"/>
                <w:sz w:val="24"/>
                <w:szCs w:val="24"/>
              </w:rPr>
            </w:pPr>
            <w:r w:rsidRPr="00C01312">
              <w:rPr>
                <w:rFonts w:ascii="Times New Roman" w:hAnsi="Times New Roman"/>
                <w:sz w:val="24"/>
                <w:szCs w:val="24"/>
              </w:rPr>
              <w:t>иные расходы, начисленные учреждением в отчетном периоде, но относящиеся к будущим отчетным периодам</w:t>
            </w:r>
          </w:p>
        </w:tc>
        <w:tc>
          <w:tcPr>
            <w:tcW w:w="5387" w:type="dxa"/>
            <w:tcBorders>
              <w:top w:val="single" w:sz="4" w:space="0" w:color="auto"/>
              <w:left w:val="single" w:sz="4" w:space="0" w:color="auto"/>
              <w:bottom w:val="single" w:sz="4" w:space="0" w:color="auto"/>
              <w:right w:val="single" w:sz="4" w:space="0" w:color="auto"/>
            </w:tcBorders>
          </w:tcPr>
          <w:p w:rsidR="0067023D" w:rsidRPr="00C01312" w:rsidRDefault="0067023D" w:rsidP="003C0AF5">
            <w:pPr>
              <w:widowControl w:val="0"/>
              <w:autoSpaceDE w:val="0"/>
              <w:autoSpaceDN w:val="0"/>
              <w:adjustRightInd w:val="0"/>
              <w:rPr>
                <w:rFonts w:ascii="Times New Roman" w:hAnsi="Times New Roman"/>
                <w:sz w:val="24"/>
                <w:szCs w:val="24"/>
              </w:rPr>
            </w:pPr>
            <w:r w:rsidRPr="00C01312">
              <w:rPr>
                <w:rFonts w:ascii="Times New Roman" w:hAnsi="Times New Roman"/>
                <w:sz w:val="24"/>
                <w:szCs w:val="24"/>
              </w:rPr>
              <w:t>равномерно по 1/n за месяц в течение периода, к которому они относятся (где n - количество месяцев, в течение которых будет осуществляться списание расходов)</w:t>
            </w:r>
          </w:p>
        </w:tc>
      </w:tr>
    </w:tbl>
    <w:p w:rsidR="0067023D" w:rsidRPr="00C01312" w:rsidRDefault="0067023D" w:rsidP="0067023D">
      <w:pPr>
        <w:ind w:firstLine="567"/>
        <w:jc w:val="both"/>
        <w:rPr>
          <w:rFonts w:ascii="Times New Roman" w:hAnsi="Times New Roman"/>
          <w:sz w:val="24"/>
          <w:szCs w:val="24"/>
        </w:rPr>
      </w:pPr>
    </w:p>
    <w:p w:rsidR="0067023D" w:rsidRPr="00C01312" w:rsidRDefault="0067023D" w:rsidP="0067023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C01312">
        <w:t>В целях равномерного отнесения расходов на финансовый результат субъект централизованного учета формирует следующие виды резервов:</w:t>
      </w:r>
    </w:p>
    <w:p w:rsidR="0067023D" w:rsidRPr="00C01312" w:rsidRDefault="0067023D" w:rsidP="0067023D">
      <w:pPr>
        <w:pStyle w:val="ac"/>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C01312">
        <w:t>на оплату отпусков за фактически отработанное время или компенсаций за неиспользованный отпуск, включая платежи на обязательное социальное страхование;</w:t>
      </w:r>
    </w:p>
    <w:p w:rsidR="0067023D" w:rsidRPr="00C01312" w:rsidRDefault="0067023D" w:rsidP="0067023D">
      <w:pPr>
        <w:pStyle w:val="ac"/>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C01312">
        <w:t>расходных обязательств, оспариваемых в судебном порядке, а также возникающих из претензионных требований и исков по результатам фактов хозяйственной жизни, в том числе в рамках досудебного (внесудебного) рассмотрения претензий;</w:t>
      </w:r>
    </w:p>
    <w:p w:rsidR="0067023D" w:rsidRPr="00C01312" w:rsidRDefault="0067023D" w:rsidP="0067023D">
      <w:pPr>
        <w:pStyle w:val="ac"/>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C01312">
        <w:t>на оплату обязательств, по которым не поступили расчетные документы;</w:t>
      </w:r>
    </w:p>
    <w:p w:rsidR="0067023D" w:rsidRPr="00C01312" w:rsidRDefault="0067023D" w:rsidP="0067023D">
      <w:pPr>
        <w:pStyle w:val="ac"/>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C01312">
        <w:t>на пенсионные и иные аналогичные выплаты.</w:t>
      </w:r>
    </w:p>
    <w:p w:rsidR="0067023D" w:rsidRPr="00C01312" w:rsidRDefault="0067023D" w:rsidP="0067023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C01312">
        <w:t>Величина резервов определяется соответствующим расчетом и является оценочным значением. Размер резервов не ограничен. Период, на который создается резерв, может быть ограничен только сроком исполнения обязательства, в отношении которого создан резерв.</w:t>
      </w:r>
    </w:p>
    <w:p w:rsidR="0067023D" w:rsidRPr="00C01312" w:rsidRDefault="0067023D" w:rsidP="0067023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C01312">
        <w:t>Порядок формирования и использования резервов предстоящих расходов в соответствии с порядком предусмотренным Положением «Порядок формирования и использования резервов предстоящих расходов».</w:t>
      </w:r>
    </w:p>
    <w:p w:rsidR="0067023D" w:rsidRPr="00C01312" w:rsidRDefault="0067023D" w:rsidP="0067023D">
      <w:pPr>
        <w:ind w:firstLine="540"/>
        <w:jc w:val="both"/>
        <w:rPr>
          <w:rFonts w:ascii="Times New Roman" w:hAnsi="Times New Roman"/>
          <w:sz w:val="24"/>
          <w:szCs w:val="24"/>
        </w:rPr>
      </w:pPr>
      <w:r w:rsidRPr="00C01312">
        <w:rPr>
          <w:rFonts w:ascii="Times New Roman" w:hAnsi="Times New Roman"/>
          <w:sz w:val="24"/>
          <w:szCs w:val="24"/>
        </w:rPr>
        <w:t>2.8. Санкционирование расходов.</w:t>
      </w:r>
    </w:p>
    <w:p w:rsidR="0067023D" w:rsidRPr="00C01312" w:rsidRDefault="0067023D" w:rsidP="0067023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C01312">
        <w:t>Учет принимаемых обязательств осуществляется на основании:</w:t>
      </w:r>
    </w:p>
    <w:p w:rsidR="0067023D" w:rsidRPr="00C01312" w:rsidRDefault="0067023D" w:rsidP="0067023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rsidRPr="00C01312">
        <w:t>- извещения о проведении конкурса, аукциона, торгов, запроса котировок;</w:t>
      </w:r>
    </w:p>
    <w:p w:rsidR="0067023D" w:rsidRPr="00C01312" w:rsidRDefault="0067023D" w:rsidP="0067023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rsidRPr="00C01312">
        <w:t>- приглашения принять участие в определении поставщика (подрядчика, исполнителя);</w:t>
      </w:r>
    </w:p>
    <w:p w:rsidR="0067023D" w:rsidRPr="00C01312" w:rsidRDefault="0067023D" w:rsidP="0067023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rsidRPr="00C01312">
        <w:t>- протокола конкурсной комиссии;</w:t>
      </w:r>
    </w:p>
    <w:p w:rsidR="0067023D" w:rsidRPr="00C01312" w:rsidRDefault="0067023D" w:rsidP="0067023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rsidRPr="00C01312">
        <w:t>- бухгалтерской справки (ф. 0504833).</w:t>
      </w:r>
    </w:p>
    <w:p w:rsidR="0067023D" w:rsidRPr="00C01312" w:rsidRDefault="0067023D" w:rsidP="0067023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C01312">
        <w:t>Учет обязательств осуществляется на основании:</w:t>
      </w:r>
    </w:p>
    <w:p w:rsidR="0067023D" w:rsidRPr="00C01312" w:rsidRDefault="0067023D" w:rsidP="0067023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C01312">
        <w:t>- распорядительного документа об утверждении штатного расписания с расчетом годового фонда оплаты труда;</w:t>
      </w:r>
    </w:p>
    <w:p w:rsidR="0067023D" w:rsidRPr="00C01312" w:rsidRDefault="0067023D" w:rsidP="0067023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C01312">
        <w:t>- договора (контракта) на поставку товаров, выполнение работ, оказание услуг;</w:t>
      </w:r>
    </w:p>
    <w:p w:rsidR="0067023D" w:rsidRPr="00C01312" w:rsidRDefault="0067023D" w:rsidP="0067023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C01312">
        <w:t>- при отсутствии договора - акта выполненных работ (оказанных услуг), счета;</w:t>
      </w:r>
    </w:p>
    <w:p w:rsidR="0067023D" w:rsidRPr="00C01312" w:rsidRDefault="0067023D" w:rsidP="0067023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C01312">
        <w:t>- исполнительного листа, судебного приказа;</w:t>
      </w:r>
    </w:p>
    <w:p w:rsidR="0067023D" w:rsidRPr="00C01312" w:rsidRDefault="0067023D" w:rsidP="0067023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C01312">
        <w:t>- налоговой декларации, налогового расчета (расчета авансовых платежей), расчета по страховым взносам;</w:t>
      </w:r>
    </w:p>
    <w:p w:rsidR="0067023D" w:rsidRPr="00C01312" w:rsidRDefault="0067023D" w:rsidP="0067023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C01312">
        <w:lastRenderedPageBreak/>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67023D" w:rsidRPr="00C01312" w:rsidRDefault="0067023D" w:rsidP="0067023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C01312">
        <w:t>- согласованного руководителем заявления о выдаче под отчет денежных средств или авансового отчета.</w:t>
      </w:r>
    </w:p>
    <w:p w:rsidR="0067023D" w:rsidRPr="00C01312" w:rsidRDefault="0067023D" w:rsidP="0067023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C01312">
        <w:t>Учет денежных обязательств осуществляется на основании:</w:t>
      </w:r>
    </w:p>
    <w:p w:rsidR="0067023D" w:rsidRPr="00C01312" w:rsidRDefault="0067023D" w:rsidP="0067023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C01312">
        <w:t>-  расчетной ведомости (ф. 0504402);</w:t>
      </w:r>
    </w:p>
    <w:p w:rsidR="0067023D" w:rsidRPr="00C01312" w:rsidRDefault="0067023D" w:rsidP="0067023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C01312">
        <w:t>- записки-расчета об исчислении среднего заработка при предоставлении отпуска, увольнении и других случаях (ф. 0504425);</w:t>
      </w:r>
    </w:p>
    <w:p w:rsidR="0067023D" w:rsidRPr="00C01312" w:rsidRDefault="0067023D" w:rsidP="0067023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C01312">
        <w:t>- бухгалтерской справки (ф. 0504833);</w:t>
      </w:r>
    </w:p>
    <w:p w:rsidR="0067023D" w:rsidRPr="00C01312" w:rsidRDefault="0067023D" w:rsidP="0067023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C01312">
        <w:t>- акта выполненных работ;</w:t>
      </w:r>
    </w:p>
    <w:p w:rsidR="0067023D" w:rsidRPr="00C01312" w:rsidRDefault="0067023D" w:rsidP="0067023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C01312">
        <w:t>- акта об оказании услуг;</w:t>
      </w:r>
    </w:p>
    <w:p w:rsidR="0067023D" w:rsidRPr="00C01312" w:rsidRDefault="0067023D" w:rsidP="0067023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C01312">
        <w:t>- акта приема-передачи;</w:t>
      </w:r>
    </w:p>
    <w:p w:rsidR="0067023D" w:rsidRPr="00C01312" w:rsidRDefault="0067023D" w:rsidP="0067023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C01312">
        <w:t>- договора в случае осуществления авансовых платежей в соответствии с его условиями;</w:t>
      </w:r>
    </w:p>
    <w:p w:rsidR="0067023D" w:rsidRPr="00C01312" w:rsidRDefault="0067023D" w:rsidP="0067023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C01312">
        <w:t>- авансового отчета (ф. 0504505);</w:t>
      </w:r>
    </w:p>
    <w:p w:rsidR="0067023D" w:rsidRPr="00C01312" w:rsidRDefault="0067023D" w:rsidP="0067023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C01312">
        <w:t>- справки-расчета;</w:t>
      </w:r>
    </w:p>
    <w:p w:rsidR="0067023D" w:rsidRPr="00C01312" w:rsidRDefault="0067023D" w:rsidP="0067023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C01312">
        <w:t>- счета;</w:t>
      </w:r>
    </w:p>
    <w:p w:rsidR="0067023D" w:rsidRPr="00C01312" w:rsidRDefault="0067023D" w:rsidP="0067023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C01312">
        <w:t>- счета-фактуры;</w:t>
      </w:r>
    </w:p>
    <w:p w:rsidR="0067023D" w:rsidRPr="00C01312" w:rsidRDefault="0067023D" w:rsidP="0067023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C01312">
        <w:t>- товарной накладной (ТОРГ-12) (ф. 0330212);</w:t>
      </w:r>
    </w:p>
    <w:p w:rsidR="0067023D" w:rsidRPr="00C01312" w:rsidRDefault="0067023D" w:rsidP="0067023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C01312">
        <w:t>- универсального передаточного документа;</w:t>
      </w:r>
    </w:p>
    <w:p w:rsidR="0067023D" w:rsidRPr="00C01312" w:rsidRDefault="0067023D" w:rsidP="0067023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C01312">
        <w:t>- чека;</w:t>
      </w:r>
    </w:p>
    <w:p w:rsidR="0067023D" w:rsidRPr="00C01312" w:rsidRDefault="0067023D" w:rsidP="0067023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C01312">
        <w:t>- квитанции;</w:t>
      </w:r>
    </w:p>
    <w:p w:rsidR="0067023D" w:rsidRPr="00C01312" w:rsidRDefault="0067023D" w:rsidP="0067023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C01312">
        <w:t>- исполнительного листа, судебного приказа;</w:t>
      </w:r>
    </w:p>
    <w:p w:rsidR="0067023D" w:rsidRPr="00C01312" w:rsidRDefault="0067023D" w:rsidP="0067023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C01312">
        <w:t>- налоговой декларации, налогового расчета (расчета авансовых платежей), расчета по страховым взносам;</w:t>
      </w:r>
    </w:p>
    <w:p w:rsidR="0067023D" w:rsidRPr="00C01312" w:rsidRDefault="0067023D" w:rsidP="0067023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C01312">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67023D" w:rsidRPr="00C01312" w:rsidRDefault="0067023D" w:rsidP="0067023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C01312">
        <w:t>- согласованного руководителем заявления о выдаче под отчет денежных средств.</w:t>
      </w:r>
    </w:p>
    <w:p w:rsidR="0067023D" w:rsidRPr="00C01312" w:rsidRDefault="0067023D" w:rsidP="0067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p w:rsidR="00DE5FEE" w:rsidRPr="00C01312" w:rsidRDefault="00DE5FEE">
      <w:pPr>
        <w:rPr>
          <w:rFonts w:ascii="Times New Roman" w:hAnsi="Times New Roman"/>
          <w:sz w:val="24"/>
          <w:szCs w:val="24"/>
        </w:rPr>
      </w:pPr>
    </w:p>
    <w:sectPr w:rsidR="00DE5FEE" w:rsidRPr="00C01312" w:rsidSect="00DE5F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0630DA2"/>
    <w:multiLevelType w:val="hybridMultilevel"/>
    <w:tmpl w:val="CE202964"/>
    <w:lvl w:ilvl="0" w:tplc="52FA92EA">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1DD3A3E"/>
    <w:multiLevelType w:val="hybridMultilevel"/>
    <w:tmpl w:val="3B245B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610F07"/>
    <w:multiLevelType w:val="hybridMultilevel"/>
    <w:tmpl w:val="A350D98C"/>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2707FA"/>
    <w:multiLevelType w:val="hybridMultilevel"/>
    <w:tmpl w:val="5568F870"/>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3A566D"/>
    <w:multiLevelType w:val="hybridMultilevel"/>
    <w:tmpl w:val="D91A515A"/>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025F90"/>
    <w:multiLevelType w:val="hybridMultilevel"/>
    <w:tmpl w:val="CC80D8B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281BF2"/>
    <w:multiLevelType w:val="multilevel"/>
    <w:tmpl w:val="E278D728"/>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3400D9"/>
    <w:multiLevelType w:val="hybridMultilevel"/>
    <w:tmpl w:val="4A8C711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3908CF"/>
    <w:multiLevelType w:val="hybridMultilevel"/>
    <w:tmpl w:val="39AC0876"/>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1B5B2C"/>
    <w:multiLevelType w:val="hybridMultilevel"/>
    <w:tmpl w:val="072C723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026997"/>
    <w:multiLevelType w:val="hybridMultilevel"/>
    <w:tmpl w:val="0EC0464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447ECA"/>
    <w:multiLevelType w:val="hybridMultilevel"/>
    <w:tmpl w:val="A170C47E"/>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80005B"/>
    <w:multiLevelType w:val="hybridMultilevel"/>
    <w:tmpl w:val="C06220F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2D683B"/>
    <w:multiLevelType w:val="hybridMultilevel"/>
    <w:tmpl w:val="6AF0E62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3D07E6"/>
    <w:multiLevelType w:val="hybridMultilevel"/>
    <w:tmpl w:val="740672C2"/>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336EA4"/>
    <w:multiLevelType w:val="hybridMultilevel"/>
    <w:tmpl w:val="C94E3B5C"/>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3D1712"/>
    <w:multiLevelType w:val="hybridMultilevel"/>
    <w:tmpl w:val="8AF45E3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2C423A"/>
    <w:multiLevelType w:val="hybridMultilevel"/>
    <w:tmpl w:val="25F4630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34701F"/>
    <w:multiLevelType w:val="hybridMultilevel"/>
    <w:tmpl w:val="255C9CB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E42808"/>
    <w:multiLevelType w:val="hybridMultilevel"/>
    <w:tmpl w:val="DB3E9AF4"/>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5C6675"/>
    <w:multiLevelType w:val="hybridMultilevel"/>
    <w:tmpl w:val="E03A914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3">
    <w:nsid w:val="56DB5F49"/>
    <w:multiLevelType w:val="hybridMultilevel"/>
    <w:tmpl w:val="75E2DDAC"/>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C67B31"/>
    <w:multiLevelType w:val="hybridMultilevel"/>
    <w:tmpl w:val="9B688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B7E2B8D"/>
    <w:multiLevelType w:val="hybridMultilevel"/>
    <w:tmpl w:val="E1948942"/>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4D4FAB"/>
    <w:multiLevelType w:val="hybridMultilevel"/>
    <w:tmpl w:val="3C285A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FF45966"/>
    <w:multiLevelType w:val="hybridMultilevel"/>
    <w:tmpl w:val="F3F6A81E"/>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0697264"/>
    <w:multiLevelType w:val="hybridMultilevel"/>
    <w:tmpl w:val="74A2CC88"/>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4E45CBD"/>
    <w:multiLevelType w:val="hybridMultilevel"/>
    <w:tmpl w:val="308CF086"/>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56C1D43"/>
    <w:multiLevelType w:val="hybridMultilevel"/>
    <w:tmpl w:val="9D88194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588507B"/>
    <w:multiLevelType w:val="hybridMultilevel"/>
    <w:tmpl w:val="AF0AA390"/>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8C4088"/>
    <w:multiLevelType w:val="multilevel"/>
    <w:tmpl w:val="E278D728"/>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777E43"/>
    <w:multiLevelType w:val="hybridMultilevel"/>
    <w:tmpl w:val="4BFA0922"/>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14"/>
  </w:num>
  <w:num w:numId="6">
    <w:abstractNumId w:val="5"/>
  </w:num>
  <w:num w:numId="7">
    <w:abstractNumId w:val="3"/>
  </w:num>
  <w:num w:numId="8">
    <w:abstractNumId w:val="24"/>
  </w:num>
  <w:num w:numId="9">
    <w:abstractNumId w:val="19"/>
  </w:num>
  <w:num w:numId="10">
    <w:abstractNumId w:val="12"/>
  </w:num>
  <w:num w:numId="11">
    <w:abstractNumId w:val="11"/>
  </w:num>
  <w:num w:numId="12">
    <w:abstractNumId w:val="20"/>
  </w:num>
  <w:num w:numId="13">
    <w:abstractNumId w:val="27"/>
  </w:num>
  <w:num w:numId="14">
    <w:abstractNumId w:val="29"/>
  </w:num>
  <w:num w:numId="15">
    <w:abstractNumId w:val="9"/>
  </w:num>
  <w:num w:numId="16">
    <w:abstractNumId w:val="6"/>
  </w:num>
  <w:num w:numId="17">
    <w:abstractNumId w:val="8"/>
  </w:num>
  <w:num w:numId="18">
    <w:abstractNumId w:val="30"/>
  </w:num>
  <w:num w:numId="19">
    <w:abstractNumId w:val="21"/>
  </w:num>
  <w:num w:numId="20">
    <w:abstractNumId w:val="10"/>
  </w:num>
  <w:num w:numId="21">
    <w:abstractNumId w:val="25"/>
  </w:num>
  <w:num w:numId="22">
    <w:abstractNumId w:val="2"/>
  </w:num>
  <w:num w:numId="23">
    <w:abstractNumId w:val="17"/>
  </w:num>
  <w:num w:numId="24">
    <w:abstractNumId w:val="13"/>
  </w:num>
  <w:num w:numId="25">
    <w:abstractNumId w:val="26"/>
  </w:num>
  <w:num w:numId="26">
    <w:abstractNumId w:val="33"/>
  </w:num>
  <w:num w:numId="27">
    <w:abstractNumId w:val="28"/>
  </w:num>
  <w:num w:numId="28">
    <w:abstractNumId w:val="31"/>
  </w:num>
  <w:num w:numId="29">
    <w:abstractNumId w:val="15"/>
  </w:num>
  <w:num w:numId="30">
    <w:abstractNumId w:val="23"/>
  </w:num>
  <w:num w:numId="31">
    <w:abstractNumId w:val="16"/>
  </w:num>
  <w:num w:numId="32">
    <w:abstractNumId w:val="7"/>
  </w:num>
  <w:num w:numId="33">
    <w:abstractNumId w:val="32"/>
  </w:num>
  <w:num w:numId="34">
    <w:abstractNumId w:val="18"/>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5D0CE9"/>
    <w:rsid w:val="000602C6"/>
    <w:rsid w:val="000F114B"/>
    <w:rsid w:val="001E69D7"/>
    <w:rsid w:val="00206936"/>
    <w:rsid w:val="002C5667"/>
    <w:rsid w:val="00335CE7"/>
    <w:rsid w:val="003C0AF5"/>
    <w:rsid w:val="005D0CE9"/>
    <w:rsid w:val="005D1B1D"/>
    <w:rsid w:val="0065643C"/>
    <w:rsid w:val="0067023D"/>
    <w:rsid w:val="006A1199"/>
    <w:rsid w:val="00A2216C"/>
    <w:rsid w:val="00B915F3"/>
    <w:rsid w:val="00BC42B7"/>
    <w:rsid w:val="00C01312"/>
    <w:rsid w:val="00C920DD"/>
    <w:rsid w:val="00DE5FEE"/>
    <w:rsid w:val="00E74AAD"/>
    <w:rsid w:val="00E940A5"/>
    <w:rsid w:val="00EA29C5"/>
    <w:rsid w:val="00F434EC"/>
    <w:rsid w:val="00FA1625"/>
    <w:rsid w:val="00FD0A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CE9"/>
    <w:rPr>
      <w:rFonts w:ascii="Calibri" w:eastAsia="Times New Roman" w:hAnsi="Calibri" w:cs="Times New Roman"/>
      <w:lang w:eastAsia="ru-RU"/>
    </w:rPr>
  </w:style>
  <w:style w:type="paragraph" w:styleId="1">
    <w:name w:val="heading 1"/>
    <w:basedOn w:val="a"/>
    <w:next w:val="a"/>
    <w:link w:val="10"/>
    <w:uiPriority w:val="9"/>
    <w:qFormat/>
    <w:rsid w:val="0067023D"/>
    <w:pPr>
      <w:keepNext/>
      <w:keepLines/>
      <w:numPr>
        <w:numId w:val="2"/>
      </w:numPr>
      <w:spacing w:before="240" w:after="120"/>
      <w:jc w:val="center"/>
      <w:outlineLvl w:val="0"/>
    </w:pPr>
    <w:rPr>
      <w:rFonts w:ascii="Times New Roman" w:hAnsi="Times New Roman"/>
      <w:b/>
      <w:bCs/>
      <w:sz w:val="24"/>
      <w:szCs w:val="28"/>
    </w:rPr>
  </w:style>
  <w:style w:type="paragraph" w:styleId="2">
    <w:name w:val="heading 2"/>
    <w:basedOn w:val="a"/>
    <w:next w:val="a"/>
    <w:link w:val="20"/>
    <w:uiPriority w:val="9"/>
    <w:qFormat/>
    <w:rsid w:val="0067023D"/>
    <w:pPr>
      <w:numPr>
        <w:ilvl w:val="1"/>
        <w:numId w:val="2"/>
      </w:numPr>
      <w:spacing w:before="120" w:after="120"/>
      <w:ind w:firstLine="482"/>
      <w:jc w:val="both"/>
      <w:outlineLvl w:val="1"/>
    </w:pPr>
    <w:rPr>
      <w:rFonts w:ascii="Times New Roman" w:hAnsi="Times New Roman"/>
      <w:bCs/>
      <w:szCs w:val="26"/>
    </w:rPr>
  </w:style>
  <w:style w:type="paragraph" w:styleId="3">
    <w:name w:val="heading 3"/>
    <w:basedOn w:val="a"/>
    <w:next w:val="a"/>
    <w:link w:val="30"/>
    <w:uiPriority w:val="9"/>
    <w:qFormat/>
    <w:rsid w:val="0067023D"/>
    <w:pPr>
      <w:numPr>
        <w:ilvl w:val="2"/>
        <w:numId w:val="2"/>
      </w:numPr>
      <w:spacing w:before="120" w:after="120"/>
      <w:ind w:firstLine="482"/>
      <w:jc w:val="both"/>
      <w:outlineLvl w:val="2"/>
    </w:pPr>
    <w:rPr>
      <w:rFonts w:ascii="Times New Roman" w:hAnsi="Times New Roman"/>
      <w:bCs/>
    </w:rPr>
  </w:style>
  <w:style w:type="paragraph" w:styleId="4">
    <w:name w:val="heading 4"/>
    <w:basedOn w:val="a"/>
    <w:next w:val="a"/>
    <w:link w:val="40"/>
    <w:uiPriority w:val="9"/>
    <w:qFormat/>
    <w:rsid w:val="0067023D"/>
    <w:pPr>
      <w:numPr>
        <w:ilvl w:val="3"/>
        <w:numId w:val="2"/>
      </w:numPr>
      <w:spacing w:before="120" w:after="120"/>
      <w:ind w:firstLine="482"/>
      <w:jc w:val="both"/>
      <w:outlineLvl w:val="3"/>
    </w:pPr>
    <w:rPr>
      <w:rFonts w:ascii="Times New Roman" w:hAnsi="Times New Roman"/>
      <w:bCs/>
      <w:iCs/>
    </w:rPr>
  </w:style>
  <w:style w:type="paragraph" w:styleId="5">
    <w:name w:val="heading 5"/>
    <w:basedOn w:val="a"/>
    <w:next w:val="a"/>
    <w:link w:val="50"/>
    <w:uiPriority w:val="9"/>
    <w:qFormat/>
    <w:rsid w:val="0067023D"/>
    <w:pPr>
      <w:keepNext/>
      <w:keepLines/>
      <w:numPr>
        <w:ilvl w:val="4"/>
        <w:numId w:val="2"/>
      </w:numPr>
      <w:spacing w:before="200" w:after="0"/>
      <w:ind w:firstLine="482"/>
      <w:jc w:val="both"/>
      <w:outlineLvl w:val="4"/>
    </w:pPr>
    <w:rPr>
      <w:rFonts w:ascii="Times New Roman" w:hAnsi="Times New Roman"/>
    </w:rPr>
  </w:style>
  <w:style w:type="paragraph" w:styleId="6">
    <w:name w:val="heading 6"/>
    <w:basedOn w:val="a"/>
    <w:next w:val="a"/>
    <w:link w:val="60"/>
    <w:uiPriority w:val="9"/>
    <w:qFormat/>
    <w:rsid w:val="0067023D"/>
    <w:pPr>
      <w:keepNext/>
      <w:keepLines/>
      <w:numPr>
        <w:ilvl w:val="5"/>
        <w:numId w:val="2"/>
      </w:numPr>
      <w:spacing w:before="200" w:after="0"/>
      <w:ind w:firstLine="482"/>
      <w:jc w:val="both"/>
      <w:outlineLvl w:val="5"/>
    </w:pPr>
    <w:rPr>
      <w:rFonts w:ascii="Times New Roman" w:hAnsi="Times New Roman"/>
      <w:i/>
      <w:iCs/>
      <w:color w:val="243F60"/>
    </w:rPr>
  </w:style>
  <w:style w:type="paragraph" w:styleId="7">
    <w:name w:val="heading 7"/>
    <w:basedOn w:val="a"/>
    <w:next w:val="a"/>
    <w:link w:val="70"/>
    <w:uiPriority w:val="9"/>
    <w:qFormat/>
    <w:rsid w:val="0067023D"/>
    <w:pPr>
      <w:keepNext/>
      <w:keepLines/>
      <w:numPr>
        <w:ilvl w:val="6"/>
        <w:numId w:val="2"/>
      </w:numPr>
      <w:spacing w:before="200" w:after="0"/>
      <w:ind w:firstLine="482"/>
      <w:jc w:val="both"/>
      <w:outlineLvl w:val="6"/>
    </w:pPr>
    <w:rPr>
      <w:rFonts w:ascii="Times New Roman" w:hAnsi="Times New Roman"/>
      <w:i/>
      <w:iCs/>
      <w:color w:val="404040"/>
    </w:rPr>
  </w:style>
  <w:style w:type="paragraph" w:styleId="8">
    <w:name w:val="heading 8"/>
    <w:basedOn w:val="a"/>
    <w:next w:val="a"/>
    <w:link w:val="80"/>
    <w:uiPriority w:val="9"/>
    <w:qFormat/>
    <w:rsid w:val="0067023D"/>
    <w:pPr>
      <w:keepNext/>
      <w:keepLines/>
      <w:numPr>
        <w:ilvl w:val="7"/>
        <w:numId w:val="2"/>
      </w:numPr>
      <w:spacing w:before="200" w:after="0"/>
      <w:ind w:firstLine="482"/>
      <w:jc w:val="both"/>
      <w:outlineLvl w:val="7"/>
    </w:pPr>
    <w:rPr>
      <w:rFonts w:ascii="Times New Roman" w:hAnsi="Times New Roman"/>
      <w:color w:val="4F81BD"/>
      <w:szCs w:val="20"/>
    </w:rPr>
  </w:style>
  <w:style w:type="paragraph" w:styleId="9">
    <w:name w:val="heading 9"/>
    <w:basedOn w:val="a"/>
    <w:next w:val="a"/>
    <w:link w:val="90"/>
    <w:uiPriority w:val="9"/>
    <w:qFormat/>
    <w:rsid w:val="0067023D"/>
    <w:pPr>
      <w:keepNext/>
      <w:keepLines/>
      <w:numPr>
        <w:ilvl w:val="8"/>
        <w:numId w:val="2"/>
      </w:numPr>
      <w:spacing w:before="200" w:after="0"/>
      <w:ind w:firstLine="482"/>
      <w:jc w:val="both"/>
      <w:outlineLvl w:val="8"/>
    </w:pPr>
    <w:rPr>
      <w:rFonts w:ascii="Times New Roman" w:hAnsi="Times New Roman"/>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D0C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67023D"/>
    <w:rPr>
      <w:rFonts w:ascii="Times New Roman" w:eastAsia="Times New Roman" w:hAnsi="Times New Roman" w:cs="Times New Roman"/>
      <w:b/>
      <w:bCs/>
      <w:sz w:val="24"/>
      <w:szCs w:val="28"/>
    </w:rPr>
  </w:style>
  <w:style w:type="character" w:customStyle="1" w:styleId="20">
    <w:name w:val="Заголовок 2 Знак"/>
    <w:basedOn w:val="a0"/>
    <w:link w:val="2"/>
    <w:uiPriority w:val="9"/>
    <w:rsid w:val="0067023D"/>
    <w:rPr>
      <w:rFonts w:ascii="Times New Roman" w:eastAsia="Times New Roman" w:hAnsi="Times New Roman" w:cs="Times New Roman"/>
      <w:bCs/>
      <w:szCs w:val="26"/>
    </w:rPr>
  </w:style>
  <w:style w:type="character" w:customStyle="1" w:styleId="30">
    <w:name w:val="Заголовок 3 Знак"/>
    <w:basedOn w:val="a0"/>
    <w:link w:val="3"/>
    <w:uiPriority w:val="9"/>
    <w:rsid w:val="0067023D"/>
    <w:rPr>
      <w:rFonts w:ascii="Times New Roman" w:eastAsia="Times New Roman" w:hAnsi="Times New Roman" w:cs="Times New Roman"/>
      <w:bCs/>
    </w:rPr>
  </w:style>
  <w:style w:type="character" w:customStyle="1" w:styleId="40">
    <w:name w:val="Заголовок 4 Знак"/>
    <w:basedOn w:val="a0"/>
    <w:link w:val="4"/>
    <w:uiPriority w:val="9"/>
    <w:rsid w:val="0067023D"/>
    <w:rPr>
      <w:rFonts w:ascii="Times New Roman" w:eastAsia="Times New Roman" w:hAnsi="Times New Roman" w:cs="Times New Roman"/>
      <w:bCs/>
      <w:iCs/>
    </w:rPr>
  </w:style>
  <w:style w:type="character" w:customStyle="1" w:styleId="50">
    <w:name w:val="Заголовок 5 Знак"/>
    <w:basedOn w:val="a0"/>
    <w:link w:val="5"/>
    <w:uiPriority w:val="9"/>
    <w:rsid w:val="0067023D"/>
    <w:rPr>
      <w:rFonts w:ascii="Times New Roman" w:eastAsia="Times New Roman" w:hAnsi="Times New Roman" w:cs="Times New Roman"/>
    </w:rPr>
  </w:style>
  <w:style w:type="character" w:customStyle="1" w:styleId="60">
    <w:name w:val="Заголовок 6 Знак"/>
    <w:basedOn w:val="a0"/>
    <w:link w:val="6"/>
    <w:uiPriority w:val="9"/>
    <w:rsid w:val="0067023D"/>
    <w:rPr>
      <w:rFonts w:ascii="Times New Roman" w:eastAsia="Times New Roman" w:hAnsi="Times New Roman" w:cs="Times New Roman"/>
      <w:i/>
      <w:iCs/>
      <w:color w:val="243F60"/>
    </w:rPr>
  </w:style>
  <w:style w:type="character" w:customStyle="1" w:styleId="70">
    <w:name w:val="Заголовок 7 Знак"/>
    <w:basedOn w:val="a0"/>
    <w:link w:val="7"/>
    <w:uiPriority w:val="9"/>
    <w:rsid w:val="0067023D"/>
    <w:rPr>
      <w:rFonts w:ascii="Times New Roman" w:eastAsia="Times New Roman" w:hAnsi="Times New Roman" w:cs="Times New Roman"/>
      <w:i/>
      <w:iCs/>
      <w:color w:val="404040"/>
    </w:rPr>
  </w:style>
  <w:style w:type="character" w:customStyle="1" w:styleId="80">
    <w:name w:val="Заголовок 8 Знак"/>
    <w:basedOn w:val="a0"/>
    <w:link w:val="8"/>
    <w:uiPriority w:val="9"/>
    <w:rsid w:val="0067023D"/>
    <w:rPr>
      <w:rFonts w:ascii="Times New Roman" w:eastAsia="Times New Roman" w:hAnsi="Times New Roman" w:cs="Times New Roman"/>
      <w:color w:val="4F81BD"/>
      <w:szCs w:val="20"/>
    </w:rPr>
  </w:style>
  <w:style w:type="character" w:customStyle="1" w:styleId="90">
    <w:name w:val="Заголовок 9 Знак"/>
    <w:basedOn w:val="a0"/>
    <w:link w:val="9"/>
    <w:uiPriority w:val="9"/>
    <w:rsid w:val="0067023D"/>
    <w:rPr>
      <w:rFonts w:ascii="Times New Roman" w:eastAsia="Times New Roman" w:hAnsi="Times New Roman" w:cs="Times New Roman"/>
      <w:i/>
      <w:iCs/>
      <w:color w:val="404040"/>
      <w:szCs w:val="20"/>
    </w:rPr>
  </w:style>
  <w:style w:type="table" w:styleId="a3">
    <w:name w:val="Table Grid"/>
    <w:basedOn w:val="a1"/>
    <w:rsid w:val="006702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67023D"/>
    <w:pPr>
      <w:tabs>
        <w:tab w:val="center" w:pos="4677"/>
        <w:tab w:val="right" w:pos="9355"/>
      </w:tabs>
      <w:spacing w:after="0" w:line="240" w:lineRule="auto"/>
    </w:pPr>
    <w:rPr>
      <w:rFonts w:ascii="Times New Roman" w:hAnsi="Times New Roman"/>
      <w:sz w:val="24"/>
      <w:szCs w:val="24"/>
    </w:rPr>
  </w:style>
  <w:style w:type="character" w:customStyle="1" w:styleId="a5">
    <w:name w:val="Нижний колонтитул Знак"/>
    <w:basedOn w:val="a0"/>
    <w:link w:val="a4"/>
    <w:rsid w:val="0067023D"/>
    <w:rPr>
      <w:rFonts w:ascii="Times New Roman" w:eastAsia="Times New Roman" w:hAnsi="Times New Roman" w:cs="Times New Roman"/>
      <w:sz w:val="24"/>
      <w:szCs w:val="24"/>
      <w:lang w:eastAsia="ru-RU"/>
    </w:rPr>
  </w:style>
  <w:style w:type="paragraph" w:styleId="a6">
    <w:name w:val="header"/>
    <w:basedOn w:val="a"/>
    <w:link w:val="a7"/>
    <w:rsid w:val="0067023D"/>
    <w:pPr>
      <w:tabs>
        <w:tab w:val="center" w:pos="4677"/>
        <w:tab w:val="right" w:pos="9355"/>
      </w:tabs>
      <w:spacing w:after="0" w:line="240" w:lineRule="auto"/>
    </w:pPr>
    <w:rPr>
      <w:rFonts w:ascii="Times New Roman" w:hAnsi="Times New Roman"/>
      <w:sz w:val="24"/>
      <w:szCs w:val="24"/>
    </w:rPr>
  </w:style>
  <w:style w:type="character" w:customStyle="1" w:styleId="a7">
    <w:name w:val="Верхний колонтитул Знак"/>
    <w:basedOn w:val="a0"/>
    <w:link w:val="a6"/>
    <w:rsid w:val="0067023D"/>
    <w:rPr>
      <w:rFonts w:ascii="Times New Roman" w:eastAsia="Times New Roman" w:hAnsi="Times New Roman" w:cs="Times New Roman"/>
      <w:sz w:val="24"/>
      <w:szCs w:val="24"/>
      <w:lang w:eastAsia="ru-RU"/>
    </w:rPr>
  </w:style>
  <w:style w:type="character" w:styleId="a8">
    <w:name w:val="page number"/>
    <w:basedOn w:val="a0"/>
    <w:rsid w:val="0067023D"/>
  </w:style>
  <w:style w:type="paragraph" w:customStyle="1" w:styleId="ConsNormal">
    <w:name w:val="ConsNormal"/>
    <w:rsid w:val="0067023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7023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rsid w:val="006702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67023D"/>
  </w:style>
  <w:style w:type="paragraph" w:customStyle="1" w:styleId="ConsPlusCell">
    <w:name w:val="ConsPlusCell"/>
    <w:rsid w:val="0067023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9">
    <w:name w:val="Hyperlink"/>
    <w:rsid w:val="0067023D"/>
    <w:rPr>
      <w:color w:val="076F2F"/>
      <w:u w:val="single"/>
    </w:rPr>
  </w:style>
  <w:style w:type="character" w:customStyle="1" w:styleId="extsize">
    <w:name w:val="ext_size"/>
    <w:basedOn w:val="a0"/>
    <w:rsid w:val="0067023D"/>
  </w:style>
  <w:style w:type="paragraph" w:customStyle="1" w:styleId="11">
    <w:name w:val="Обычный1"/>
    <w:rsid w:val="0067023D"/>
    <w:pPr>
      <w:spacing w:after="0" w:line="240" w:lineRule="auto"/>
    </w:pPr>
    <w:rPr>
      <w:rFonts w:ascii="Arial" w:eastAsia="Times New Roman" w:hAnsi="Arial" w:cs="Times New Roman"/>
      <w:snapToGrid w:val="0"/>
      <w:sz w:val="18"/>
      <w:szCs w:val="20"/>
      <w:lang w:eastAsia="ru-RU"/>
    </w:rPr>
  </w:style>
  <w:style w:type="paragraph" w:customStyle="1" w:styleId="Normalunindented">
    <w:name w:val="Normal unindented"/>
    <w:qFormat/>
    <w:rsid w:val="0067023D"/>
    <w:pPr>
      <w:spacing w:before="120" w:after="120"/>
      <w:jc w:val="both"/>
    </w:pPr>
    <w:rPr>
      <w:rFonts w:ascii="Times New Roman" w:eastAsia="Times New Roman" w:hAnsi="Times New Roman" w:cs="Times New Roman"/>
      <w:lang w:eastAsia="ru-RU"/>
    </w:rPr>
  </w:style>
  <w:style w:type="character" w:styleId="aa">
    <w:name w:val="FollowedHyperlink"/>
    <w:rsid w:val="0067023D"/>
    <w:rPr>
      <w:color w:val="800080"/>
      <w:u w:val="single"/>
    </w:rPr>
  </w:style>
  <w:style w:type="paragraph" w:styleId="ab">
    <w:name w:val="List Paragraph"/>
    <w:basedOn w:val="a"/>
    <w:uiPriority w:val="34"/>
    <w:qFormat/>
    <w:rsid w:val="0067023D"/>
    <w:pPr>
      <w:spacing w:after="0" w:line="240" w:lineRule="auto"/>
      <w:ind w:left="708"/>
    </w:pPr>
    <w:rPr>
      <w:rFonts w:ascii="Times New Roman" w:hAnsi="Times New Roman"/>
      <w:sz w:val="24"/>
      <w:szCs w:val="24"/>
    </w:rPr>
  </w:style>
  <w:style w:type="paragraph" w:styleId="ac">
    <w:name w:val="Normal (Web)"/>
    <w:basedOn w:val="a"/>
    <w:uiPriority w:val="99"/>
    <w:rsid w:val="0067023D"/>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67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hAnsi="Times New Roman"/>
    </w:rPr>
  </w:style>
  <w:style w:type="character" w:customStyle="1" w:styleId="HTML0">
    <w:name w:val="Стандартный HTML Знак"/>
    <w:basedOn w:val="a0"/>
    <w:link w:val="HTML"/>
    <w:uiPriority w:val="99"/>
    <w:rsid w:val="0067023D"/>
    <w:rPr>
      <w:rFonts w:ascii="Times New Roman" w:eastAsia="Times New Roman" w:hAnsi="Times New Roman" w:cs="Times New Roman"/>
    </w:rPr>
  </w:style>
  <w:style w:type="character" w:customStyle="1" w:styleId="fill">
    <w:name w:val="fill"/>
    <w:rsid w:val="0067023D"/>
    <w:rPr>
      <w:b/>
      <w:bCs/>
      <w:i/>
      <w:iCs/>
      <w:color w:val="FF0000"/>
    </w:rPr>
  </w:style>
  <w:style w:type="paragraph" w:styleId="ad">
    <w:name w:val="footnote text"/>
    <w:basedOn w:val="a"/>
    <w:link w:val="ae"/>
    <w:rsid w:val="0067023D"/>
    <w:pPr>
      <w:spacing w:after="0" w:line="240" w:lineRule="auto"/>
    </w:pPr>
    <w:rPr>
      <w:rFonts w:ascii="Times New Roman" w:hAnsi="Times New Roman"/>
      <w:sz w:val="20"/>
      <w:szCs w:val="20"/>
    </w:rPr>
  </w:style>
  <w:style w:type="character" w:customStyle="1" w:styleId="ae">
    <w:name w:val="Текст сноски Знак"/>
    <w:basedOn w:val="a0"/>
    <w:link w:val="ad"/>
    <w:rsid w:val="0067023D"/>
    <w:rPr>
      <w:rFonts w:ascii="Times New Roman" w:eastAsia="Times New Roman" w:hAnsi="Times New Roman" w:cs="Times New Roman"/>
      <w:sz w:val="20"/>
      <w:szCs w:val="20"/>
      <w:lang w:eastAsia="ru-RU"/>
    </w:rPr>
  </w:style>
  <w:style w:type="character" w:styleId="af">
    <w:name w:val="footnote reference"/>
    <w:rsid w:val="0067023D"/>
    <w:rPr>
      <w:vertAlign w:val="superscript"/>
    </w:rPr>
  </w:style>
  <w:style w:type="paragraph" w:styleId="af0">
    <w:name w:val="endnote text"/>
    <w:basedOn w:val="a"/>
    <w:link w:val="af1"/>
    <w:rsid w:val="0067023D"/>
    <w:pPr>
      <w:spacing w:after="0" w:line="240" w:lineRule="auto"/>
    </w:pPr>
    <w:rPr>
      <w:rFonts w:ascii="Times New Roman" w:hAnsi="Times New Roman"/>
      <w:sz w:val="20"/>
      <w:szCs w:val="20"/>
    </w:rPr>
  </w:style>
  <w:style w:type="character" w:customStyle="1" w:styleId="af1">
    <w:name w:val="Текст концевой сноски Знак"/>
    <w:basedOn w:val="a0"/>
    <w:link w:val="af0"/>
    <w:rsid w:val="0067023D"/>
    <w:rPr>
      <w:rFonts w:ascii="Times New Roman" w:eastAsia="Times New Roman" w:hAnsi="Times New Roman" w:cs="Times New Roman"/>
      <w:sz w:val="20"/>
      <w:szCs w:val="20"/>
      <w:lang w:eastAsia="ru-RU"/>
    </w:rPr>
  </w:style>
  <w:style w:type="character" w:styleId="af2">
    <w:name w:val="endnote reference"/>
    <w:rsid w:val="0067023D"/>
    <w:rPr>
      <w:vertAlign w:val="superscript"/>
    </w:rPr>
  </w:style>
  <w:style w:type="character" w:styleId="af3">
    <w:name w:val="annotation reference"/>
    <w:rsid w:val="0067023D"/>
    <w:rPr>
      <w:sz w:val="16"/>
      <w:szCs w:val="16"/>
    </w:rPr>
  </w:style>
  <w:style w:type="paragraph" w:styleId="af4">
    <w:name w:val="annotation text"/>
    <w:basedOn w:val="a"/>
    <w:link w:val="af5"/>
    <w:rsid w:val="0067023D"/>
    <w:pPr>
      <w:spacing w:after="0" w:line="240" w:lineRule="auto"/>
    </w:pPr>
    <w:rPr>
      <w:rFonts w:ascii="Times New Roman" w:hAnsi="Times New Roman"/>
      <w:sz w:val="20"/>
      <w:szCs w:val="20"/>
    </w:rPr>
  </w:style>
  <w:style w:type="character" w:customStyle="1" w:styleId="af5">
    <w:name w:val="Текст примечания Знак"/>
    <w:basedOn w:val="a0"/>
    <w:link w:val="af4"/>
    <w:rsid w:val="0067023D"/>
    <w:rPr>
      <w:rFonts w:ascii="Times New Roman" w:eastAsia="Times New Roman" w:hAnsi="Times New Roman" w:cs="Times New Roman"/>
      <w:sz w:val="20"/>
      <w:szCs w:val="20"/>
      <w:lang w:eastAsia="ru-RU"/>
    </w:rPr>
  </w:style>
  <w:style w:type="paragraph" w:styleId="af6">
    <w:name w:val="annotation subject"/>
    <w:basedOn w:val="af4"/>
    <w:next w:val="af4"/>
    <w:link w:val="af7"/>
    <w:rsid w:val="0067023D"/>
    <w:rPr>
      <w:b/>
      <w:bCs/>
    </w:rPr>
  </w:style>
  <w:style w:type="character" w:customStyle="1" w:styleId="af7">
    <w:name w:val="Тема примечания Знак"/>
    <w:basedOn w:val="af5"/>
    <w:link w:val="af6"/>
    <w:rsid w:val="0067023D"/>
    <w:rPr>
      <w:rFonts w:ascii="Times New Roman" w:eastAsia="Times New Roman" w:hAnsi="Times New Roman" w:cs="Times New Roman"/>
      <w:b/>
      <w:bCs/>
      <w:sz w:val="20"/>
      <w:szCs w:val="20"/>
      <w:lang w:eastAsia="ru-RU"/>
    </w:rPr>
  </w:style>
  <w:style w:type="paragraph" w:styleId="af8">
    <w:name w:val="Balloon Text"/>
    <w:basedOn w:val="a"/>
    <w:link w:val="af9"/>
    <w:rsid w:val="0067023D"/>
    <w:pPr>
      <w:spacing w:after="0" w:line="240" w:lineRule="auto"/>
    </w:pPr>
    <w:rPr>
      <w:rFonts w:ascii="Tahoma" w:hAnsi="Tahoma"/>
      <w:sz w:val="16"/>
      <w:szCs w:val="16"/>
    </w:rPr>
  </w:style>
  <w:style w:type="character" w:customStyle="1" w:styleId="af9">
    <w:name w:val="Текст выноски Знак"/>
    <w:basedOn w:val="a0"/>
    <w:link w:val="af8"/>
    <w:rsid w:val="0067023D"/>
    <w:rPr>
      <w:rFonts w:ascii="Tahoma" w:eastAsia="Times New Roman" w:hAnsi="Tahoma" w:cs="Times New Roman"/>
      <w:sz w:val="16"/>
      <w:szCs w:val="16"/>
    </w:rPr>
  </w:style>
  <w:style w:type="character" w:customStyle="1" w:styleId="auto-matches">
    <w:name w:val="auto-matches"/>
    <w:rsid w:val="0067023D"/>
  </w:style>
  <w:style w:type="paragraph" w:customStyle="1" w:styleId="copyright-info">
    <w:name w:val="copyright-info"/>
    <w:basedOn w:val="a"/>
    <w:rsid w:val="0067023D"/>
    <w:pPr>
      <w:spacing w:before="100" w:beforeAutospacing="1" w:after="100" w:afterAutospacing="1" w:line="240" w:lineRule="auto"/>
    </w:pPr>
    <w:rPr>
      <w:rFonts w:ascii="Times New Roman" w:hAnsi="Times New Roman"/>
      <w:sz w:val="24"/>
      <w:szCs w:val="24"/>
    </w:rPr>
  </w:style>
  <w:style w:type="paragraph" w:styleId="afa">
    <w:name w:val="Subtitle"/>
    <w:basedOn w:val="a"/>
    <w:next w:val="a"/>
    <w:link w:val="afb"/>
    <w:qFormat/>
    <w:rsid w:val="0067023D"/>
    <w:pPr>
      <w:spacing w:after="60" w:line="240" w:lineRule="auto"/>
      <w:jc w:val="center"/>
      <w:outlineLvl w:val="1"/>
    </w:pPr>
    <w:rPr>
      <w:rFonts w:ascii="Cambria" w:hAnsi="Cambria"/>
      <w:sz w:val="24"/>
      <w:szCs w:val="24"/>
    </w:rPr>
  </w:style>
  <w:style w:type="character" w:customStyle="1" w:styleId="afb">
    <w:name w:val="Подзаголовок Знак"/>
    <w:basedOn w:val="a0"/>
    <w:link w:val="afa"/>
    <w:rsid w:val="0067023D"/>
    <w:rPr>
      <w:rFonts w:ascii="Cambria" w:eastAsia="Times New Roman" w:hAnsi="Cambria"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oud.consultant.ru/cloud/cgi/online.cgi?ref=9D8161AA42813FF2C5CEF20345109A18045E915A4D486592BF0D91A3DD55F1698951AD87C989255BD5FBE893C30798654393C4422B6702763792395C742FD69E8FDD4C4BBB23d1R3M" TargetMode="External"/><Relationship Id="rId18" Type="http://schemas.openxmlformats.org/officeDocument/2006/relationships/hyperlink" Target="https://cloud.consultant.ru/cloud/cgi/online.cgi?ref=9D8161AA42813FF2C5CEF20345109A18045E915A4D486592BF0D91A3DD55F1698951AD87C989255BD5FBE09DC1019F654393C4422B6702763792395C742FD69E8FDD4C4BBB23d1R3M" TargetMode="External"/><Relationship Id="rId26" Type="http://schemas.openxmlformats.org/officeDocument/2006/relationships/hyperlink" Target="https://login.consultant.ru/link/?req=doc&amp;base=RZB&amp;n=298707&amp;date=11.02.2020&amp;dst=100011&amp;fld=134" TargetMode="External"/><Relationship Id="rId39" Type="http://schemas.openxmlformats.org/officeDocument/2006/relationships/hyperlink" Target="https://cloud.consultant.ru/cloud/cgi/online.cgi?ref=9D8161AA42813FF2C5CEF20345109A18045E915A4D486592BF0D91A3DD55F1698951AD87C989255BD5FBE190C6009D654393C4422B6702763792395C742FD39C8DD94C4BBB23d1R3M" TargetMode="External"/><Relationship Id="rId21" Type="http://schemas.openxmlformats.org/officeDocument/2006/relationships/hyperlink" Target="https://cloud.consultant.ru/cloud/cgi/online.cgi?ref=9D8161AA42813FF2C5CEF20345109A18045E915A4D486592BF0D91A3DD55F1698951AD87C989255BD5FBE09DC1029A654393C4422B6702763792395C742FD69E8FDD4C4BBB23d1R3M" TargetMode="External"/><Relationship Id="rId34" Type="http://schemas.openxmlformats.org/officeDocument/2006/relationships/hyperlink" Target="https://cloud.consultant.ru/cloud/cgi/online.cgi?ref=9D8161AA42813FF2C5CEF20345109A18045E915A4D486592BF0D91A3DD55F1698951AD87C989255BD5FBE092C10199654393C4422B6702763792395C742FD69D86DB4C4BBB23d1R3M" TargetMode="External"/><Relationship Id="rId42" Type="http://schemas.openxmlformats.org/officeDocument/2006/relationships/hyperlink" Target="https://cloud.consultant.ru/cloud/cgi/online.cgi?ref=9D8161AA42813FF2C5CEF20345109A18045E915A4D486592BF0D91A3DD55F1698951AD87C989255BD5FBEB97C0019A654393C4422B6702763792395C742FD69E8EDC4717EA615CE677B5d6R0M" TargetMode="External"/><Relationship Id="rId47" Type="http://schemas.openxmlformats.org/officeDocument/2006/relationships/hyperlink" Target="https://cloud.consultant.ru/cloud/cgi/online.cgi?ref=9D8161AA42813FF2C5CEF20345109A18045E915A4D486592BF0D91A3DD55F1698951AD87C989255BD5F8E192C50590654393C4422B6702763792395C742FD69E8ED44C4BBB23d1R3M" TargetMode="External"/><Relationship Id="rId50" Type="http://schemas.openxmlformats.org/officeDocument/2006/relationships/hyperlink" Target="https://cloud.consultant.ru/cloud/cgi/online.cgi?ref=9D8161AA42813FF2C5CEF20345109A18045E915A4D486592BF0D91A3DD55F1698951AD87C989255BD5FBE091C4059F654393C4422B6702763792395C742FD69E8FDE4C4BBB23d1R3M" TargetMode="External"/><Relationship Id="rId55"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63" Type="http://schemas.openxmlformats.org/officeDocument/2006/relationships/hyperlink" Target="consultantplus://offline/ref=C8E1FC9FCA95D3F0126AF653562AED8E5C4F5E013FCDFCEF2F74E05AE803CA8EFC6E5BAD5A6F605117A06E9360605FEAC5717571FC59E186a1Q2K" TargetMode="External"/><Relationship Id="rId7" Type="http://schemas.openxmlformats.org/officeDocument/2006/relationships/hyperlink" Target="https://cloud.consultant.ru/cloud/cgi/online.cgi?ref=9D8161AA42813FF2C5CEF20345109A18045E915A4D486592BF0D91A3DD55F1698951AD87C989255BD5FBE893C30799654393C4422B6702763792395C742FD69E8FDD4C4BBB23d1R3M" TargetMode="External"/><Relationship Id="rId2" Type="http://schemas.openxmlformats.org/officeDocument/2006/relationships/styles" Target="styles.xml"/><Relationship Id="rId16" Type="http://schemas.openxmlformats.org/officeDocument/2006/relationships/hyperlink" Target="https://cloud.consultant.ru/cloud/cgi/online.cgi?ref=9D8161AA42813FF2C5CEF20345109A18045E915A4D486592BF0D91A3DD55F1698951AD87C989255BD5FBE091C30D9A654393C4422B6702763792395C742FD69E8FDD4C4BBB23d1R3M" TargetMode="External"/><Relationship Id="rId20" Type="http://schemas.openxmlformats.org/officeDocument/2006/relationships/hyperlink" Target="https://cloud.consultant.ru/cloud/cgi/online.cgi?ref=9D8161AA42813FF2C5CEF20345109A18045E915A4D486592BF0D91A3DD55F1698951AD87C989255BD5FBE09DC1029A654393C4422B6702763792395C742FD69E8FDD4C4BBB23d1R3M" TargetMode="External"/><Relationship Id="rId29" Type="http://schemas.openxmlformats.org/officeDocument/2006/relationships/hyperlink" Target="https://login.consultant.ru/link/?req=doc&amp;base=RZB&amp;n=315851&amp;date=11.02.2020&amp;dst=100011&amp;fld=134" TargetMode="External"/><Relationship Id="rId41" Type="http://schemas.openxmlformats.org/officeDocument/2006/relationships/hyperlink" Target="https://cloud.consultant.ru/cloud/cgi/online.cgi?ref=9D8161AA42813FF2C5CEF20345109A18045E915A4D486592BF0D91A3DD55F1698951AD87C989255BD5FBEB97C0019A654393C4422B6702763792395C742FD69E8EDC4717EA615CE677B5d6R0M" TargetMode="External"/><Relationship Id="rId54" Type="http://schemas.openxmlformats.org/officeDocument/2006/relationships/hyperlink" Target="https://cloud.consultant.ru/cloud/cgi/online.cgi?ref=9D8161AA42813FF2C5CEF20345109A18045E915A4D486592BF0D91A3DD55F1698951AD87C989255BD5FBE895C40D9E654393C4422B6702763792395C742FD69E8EDC4717EA615CE677B5d6R0M" TargetMode="External"/><Relationship Id="rId62" Type="http://schemas.openxmlformats.org/officeDocument/2006/relationships/hyperlink" Target="consultantplus://offline/ref=C8E1FC9FCA95D3F0126AF653562AED8E5C4F5E013FCDFCEF2F74E05AE803CA8EFC6E5BAD5A6F605117A06E9360605FEAC5717571FC59E186a1Q2K" TargetMode="External"/><Relationship Id="rId1" Type="http://schemas.openxmlformats.org/officeDocument/2006/relationships/numbering" Target="numbering.xml"/><Relationship Id="rId6" Type="http://schemas.openxmlformats.org/officeDocument/2006/relationships/hyperlink" Target="https://cloud.consultant.ru/cloud/cgi/online.cgi?ref=9D8161AA42813FF2C5CEF20345109A18045E915A4D486592BF0D91A3DD55F1698951AD87C989255BD5FBE893C30799654393C4422B6702763792395C742FD69E8FDD4C4BBB23d1R3M" TargetMode="External"/><Relationship Id="rId11" Type="http://schemas.openxmlformats.org/officeDocument/2006/relationships/hyperlink" Target="https://cloud.consultant.ru/cloud/cgi/online.cgi?ref=9D8161AA42813FF2C5CEF20345109A18045E915A4D486592BF0D91A3DD55F1698951AD87C989255BD5FBE893C10091654393C4422B6702763792395C742FD69E8FDD4C4BBB23d1R3M" TargetMode="External"/><Relationship Id="rId24" Type="http://schemas.openxmlformats.org/officeDocument/2006/relationships/hyperlink" Target="https://cloud.consultant.ru/cloud/cgi/online.cgi?ref=9D8161AA42813FF2C5CEF20345109A18045E915A4D486592BF0D91A3DD55F1698951AD87C989255BD5FAE994C6039B654393C4422B6702763792395C742FD69E8FDD4C4BBB23d1R3M" TargetMode="External"/><Relationship Id="rId32" Type="http://schemas.openxmlformats.org/officeDocument/2006/relationships/hyperlink" Target="https://cloud.consultant.ru/cloud/cgi/online.cgi?ref=9D8161AA42813FF2C5CEF20345109A18045E915A4D486592BF0D91A3DD55F1698951AD87C989255BD5FBE092C10199654393C4422B6702763792395C742FD69E8FDA4C4BBB23d1R3M" TargetMode="External"/><Relationship Id="rId37" Type="http://schemas.openxmlformats.org/officeDocument/2006/relationships/hyperlink" Target="https://cloud.consultant.ru/cloud/cgi/online.cgi?ref=9D8161AA42813FF2C5CEF20345109A18045E915A4D486592BF0D91A3DD55F1698951AD87C989255BD5FBE190C6009D654393C4422B6702763792395C742FD69E8EDC4717EA615CE677B5d6R0M" TargetMode="External"/><Relationship Id="rId40" Type="http://schemas.openxmlformats.org/officeDocument/2006/relationships/hyperlink" Target="https://cloud.consultant.ru/cloud/cgi/online.cgi?ref=9D8161AA42813FF2C5CEF20345109A18045E915A4D486592BF0D91A3DD55F1698951AD87C989255BD5FBE190C6009D654393C4422B6702763792395C742FD39C8DD94C4BBB23d1R3M" TargetMode="External"/><Relationship Id="rId45" Type="http://schemas.openxmlformats.org/officeDocument/2006/relationships/hyperlink" Target="https://cloud.consultant.ru/cloud/cgi/online.cgi?ref=9D8161AA42813FF2C5CEF20345109A18045E915A4D486592BF0D91A3DD55F1698951AD87C989255BD5FAE996C10499654393C4422B6702763792395C742FD69E8ED44C4BBB23d1R3M" TargetMode="External"/><Relationship Id="rId53" Type="http://schemas.openxmlformats.org/officeDocument/2006/relationships/hyperlink" Target="https://cloud.consultant.ru/cloud/cgi/online.cgi?ref=9D8161AA42813FF2C5CEF20345109A18045E915A4D486592BF0D91A3DD55F1698951AD87C989255BD5FBE895C40D9E654393C4422B6702763792395C742FD69E8EDC4717EA615CE677B5d6R0M" TargetMode="External"/><Relationship Id="rId58" Type="http://schemas.openxmlformats.org/officeDocument/2006/relationships/hyperlink" Target="https://login.consultant.ru/link/?req=doc&amp;base=RZB&amp;n=216120&amp;rnd=6716074521C0CFA9AC3C86FC3E8E1958&amp;dst=100011&amp;fld=134" TargetMode="External"/><Relationship Id="rId66" Type="http://schemas.openxmlformats.org/officeDocument/2006/relationships/theme" Target="theme/theme1.xml"/><Relationship Id="rId5" Type="http://schemas.openxmlformats.org/officeDocument/2006/relationships/hyperlink" Target="https://cloud.consultant.ru/cloud/cgi/online.cgi?ref=9D8161AA42813FF2C5CEF20345109A18045E915A4D486592BF0D91A3DD55F1698951AD87C989255BD5FAE996C40691654393C4422B6702763792395C742FD69E8EDC4717EA615CE677B5d6R0M" TargetMode="External"/><Relationship Id="rId15" Type="http://schemas.openxmlformats.org/officeDocument/2006/relationships/hyperlink" Target="https://cloud.consultant.ru/cloud/cgi/online.cgi?ref=9D8161AA42813FF2C5CEF20345109A18045E915A4D486592BF0D91A3DD55F1698951AD87C989255BD5FBE893C30490654393C4422B6702763792395C742FD69E8FDD4C4BBB23d1R3M" TargetMode="External"/><Relationship Id="rId23" Type="http://schemas.openxmlformats.org/officeDocument/2006/relationships/hyperlink" Target="https://cloud.consultant.ru/cloud/cgi/online.cgi?ref=9D8161AA42813FF2C5CEF20345109A18045E915A4D486592BF0D91A3DD55F1698951AD87C989255BD5FBE09DC10190654393C4422B6702763792395C742FD69E8FDD4C4BBB23d1R3M" TargetMode="External"/><Relationship Id="rId28" Type="http://schemas.openxmlformats.org/officeDocument/2006/relationships/hyperlink" Target="https://login.consultant.ru/link/?req=doc&amp;base=RZB&amp;n=344306&amp;date=11.02.2020&amp;dst=100011&amp;fld=134" TargetMode="External"/><Relationship Id="rId36" Type="http://schemas.openxmlformats.org/officeDocument/2006/relationships/hyperlink" Target="https://login.consultant.ru/link/?req=doc&amp;base=RZB&amp;n=317156&amp;dst=100013&amp;fld=134" TargetMode="External"/><Relationship Id="rId49" Type="http://schemas.openxmlformats.org/officeDocument/2006/relationships/hyperlink" Target="https://cloud.consultant.ru/cloud/cgi/online.cgi?ref=9D8161AA42813FF2C5CEF20345109A18045E915A4D486592BF0D91A3DD55F1698951AD87C989255BD5FBE091C4059F654393C4422B6702763792395C742FD69E8FDE4C4BBB23d1R3M" TargetMode="External"/><Relationship Id="rId57"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61" Type="http://schemas.openxmlformats.org/officeDocument/2006/relationships/hyperlink" Target="consultantplus://offline/ref=C8E1FC9FCA95D3F0126AF653562AED8E5D4358023CCEFCEF2F74E05AE803CA8EFC6E5BAD5A6D625411A06E9360605FEAC5717571FC59E186a1Q2K" TargetMode="External"/><Relationship Id="rId10" Type="http://schemas.openxmlformats.org/officeDocument/2006/relationships/hyperlink" Target="https://cloud.consultant.ru/cloud/cgi/online.cgi?ref=9D8161AA42813FF2C5CEF20345109A18045E915A4D486592BF0D91A3DD55F1698951AD87C989255BD5FBE893C10091654393C4422B6702763792395C742FD69E8FDD4C4BBB23d1R3M" TargetMode="External"/><Relationship Id="rId19" Type="http://schemas.openxmlformats.org/officeDocument/2006/relationships/hyperlink" Target="https://cloud.consultant.ru/cloud/cgi/online.cgi?ref=9D8161AA42813FF2C5CEF20345109A18045E915A4D486592BF0D91A3DD55F1698951AD87C989255BD5FBE09DC1019F654393C4422B6702763792395C742FD69E8FDD4C4BBB23d1R3M" TargetMode="External"/><Relationship Id="rId31" Type="http://schemas.openxmlformats.org/officeDocument/2006/relationships/hyperlink" Target="https://cloud.consultant.ru/cloud/cgi/online.cgi?ref=9D8161AA42813FF2C5CEF20345109A18045E915A4D486592BF0D91A3DD55F1698951AD87C989255BD5FBE092C10199654393C4422B6702763792395C742FD69E8FDA4C4BBB23d1R3M" TargetMode="External"/><Relationship Id="rId44" Type="http://schemas.openxmlformats.org/officeDocument/2006/relationships/hyperlink" Target="https://cloud.consultant.ru/cloud/cgi/online.cgi?ref=9D8161AA42813FF2C5CEF20345109A18045E915A4D486592BF0D91A3DD55F1698951AD87C989255BD5F8E992CB0298654393C4422B6702763792395C742FD69E8FDC4C4BBB23d1R3M" TargetMode="External"/><Relationship Id="rId52" Type="http://schemas.openxmlformats.org/officeDocument/2006/relationships/hyperlink" Target="https://cloud.consultant.ru/cloud/cgi/online.cgi?ref=9D8161AA42813FF2C5CEF20345109A18045E915A4D486592BF0D91A3DD55F1698951AD87C989255BD5FBE091C4059F654393C4422B6702763792395C742FD69E8FDE4C4BBB23d1R3M" TargetMode="External"/><Relationship Id="rId60" Type="http://schemas.openxmlformats.org/officeDocument/2006/relationships/hyperlink" Target="consultantplus://offline/ref=C8E1FC9FCA95D3F0126AF653562AED8E5D425A0539C9FCEF2F74E05AE803CA8EFC6E5BA85C6F645E47FA7E97293754F6C36B6B77E259aEQ1K"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loud.consultant.ru/cloud/cgi/online.cgi?ref=9D8161AA42813FF2C5CEF20345109A18045E915A4D486592BF0D91A3DD55F1698951AD87C989255BD5FBE893C30491654393C4422B6702763792395C742FD69E8FDD4C4BBB23d1R3M" TargetMode="External"/><Relationship Id="rId14" Type="http://schemas.openxmlformats.org/officeDocument/2006/relationships/hyperlink" Target="https://cloud.consultant.ru/cloud/cgi/online.cgi?ref=9D8161AA42813FF2C5CEF20345109A18045E915A4D486592BF0D91A3DD55F1698951AD87C989255BD5FBE893C30490654393C4422B6702763792395C742FD69E8FDD4C4BBB23d1R3M" TargetMode="External"/><Relationship Id="rId22" Type="http://schemas.openxmlformats.org/officeDocument/2006/relationships/hyperlink" Target="https://cloud.consultant.ru/cloud/cgi/online.cgi?ref=9D8161AA42813FF2C5CEF20345109A18045E915A4D486592BF0D91A3DD55F1698951AD87C989255BD5FBE09DC10190654393C4422B6702763792395C742FD69E8FDD4C4BBB23d1R3M" TargetMode="External"/><Relationship Id="rId27" Type="http://schemas.openxmlformats.org/officeDocument/2006/relationships/hyperlink" Target="https://login.consultant.ru/link/?req=doc&amp;base=RZB&amp;n=301464&amp;date=11.02.2020&amp;dst=100011&amp;fld=134" TargetMode="External"/><Relationship Id="rId30" Type="http://schemas.openxmlformats.org/officeDocument/2006/relationships/hyperlink" Target="https://login.consultant.ru/link/?req=doc&amp;base=RZB&amp;n=315851&amp;date=11.02.2020&amp;dst=100011&amp;fld=134" TargetMode="External"/><Relationship Id="rId35" Type="http://schemas.openxmlformats.org/officeDocument/2006/relationships/hyperlink" Target="https://login.consultant.ru/link/?req=doc&amp;base=RZB&amp;n=317156&amp;dst=102158&amp;fld=134" TargetMode="External"/><Relationship Id="rId43" Type="http://schemas.openxmlformats.org/officeDocument/2006/relationships/hyperlink" Target="https://cloud.consultant.ru/cloud/cgi/online.cgi?ref=9D8161AA42813FF2C5CEF20345109A18045E915A4D486592BF0D91A3DD55F1698951AD87C989255BD5F8E992CB0298654393C4422B6702763792395C742FD69E8FDC4C4BBB23d1R3M" TargetMode="External"/><Relationship Id="rId48" Type="http://schemas.openxmlformats.org/officeDocument/2006/relationships/hyperlink" Target="https://cloud.consultant.ru/cloud/cgi/online.cgi?ref=9D8161AA42813FF2C5CEF20345109A18045E915A4D486592BF0D91A3DD55F1698951AD87C989255BD5F8E192C50590654393C4422B6702763792395C742FD69E8ED44C4BBB23d1R3M" TargetMode="External"/><Relationship Id="rId56"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64" Type="http://schemas.openxmlformats.org/officeDocument/2006/relationships/hyperlink" Target="consultantplus://offline/ref=C8E1FC9FCA95D3F0126AF653562AED8E5C4F5E013FCDFCEF2F74E05AE803CA8EFC6E5BAD5A6F605117A06E9360605FEAC5717571FC59E186a1Q2K" TargetMode="External"/><Relationship Id="rId8" Type="http://schemas.openxmlformats.org/officeDocument/2006/relationships/hyperlink" Target="https://cloud.consultant.ru/cloud/cgi/online.cgi?ref=9D8161AA42813FF2C5CEF20345109A18045E915A4D486592BF0D91A3DD55F1698951AD87C989255BD5FBE893C30491654393C4422B6702763792395C742FD69E8FDD4C4BBB23d1R3M" TargetMode="External"/><Relationship Id="rId51" Type="http://schemas.openxmlformats.org/officeDocument/2006/relationships/hyperlink" Target="https://cloud.consultant.ru/cloud/cgi/online.cgi?ref=9D8161AA42813FF2C5CEF20345109A18045E915A4D486592BF0D91A3DD55F1698951AD87C989255BD5FBE091C4059F654393C4422B6702763792395C742FD69E8FDE4C4BBB23d1R3M" TargetMode="External"/><Relationship Id="rId3" Type="http://schemas.openxmlformats.org/officeDocument/2006/relationships/settings" Target="settings.xml"/><Relationship Id="rId12" Type="http://schemas.openxmlformats.org/officeDocument/2006/relationships/hyperlink" Target="https://cloud.consultant.ru/cloud/cgi/online.cgi?ref=9D8161AA42813FF2C5CEF20345109A18045E915A4D486592BF0D91A3DD55F1698951AD87C989255BD5FBE893C30798654393C4422B6702763792395C742FD69E8FDD4C4BBB23d1R3M" TargetMode="External"/><Relationship Id="rId17" Type="http://schemas.openxmlformats.org/officeDocument/2006/relationships/hyperlink" Target="https://cloud.consultant.ru/cloud/cgi/online.cgi?ref=9D8161AA42813FF2C5CEF20345109A18045E915A4D486592BF0D91A3DD55F1698951AD87C989255BD5FBE091C30D9A654393C4422B6702763792395C742FD69E8FDD4C4BBB23d1R3M" TargetMode="External"/><Relationship Id="rId25" Type="http://schemas.openxmlformats.org/officeDocument/2006/relationships/hyperlink" Target="https://cloud.consultant.ru/cloud/cgi/online.cgi?ref=9D8161AA42813FF2C5CEF20345109A18045E915A4D486592BF0D91A3DD55F1698951AD87C989255BD5FAE994C6039B654393C4422B6702763792395C742FD69E8FDD4C4BBB23d1R3M" TargetMode="External"/><Relationship Id="rId33" Type="http://schemas.openxmlformats.org/officeDocument/2006/relationships/hyperlink" Target="https://cloud.consultant.ru/cloud/cgi/online.cgi?ref=9D8161AA42813FF2C5CEF20345109A18045E915A4D486592BF0D91A3DD55F1698951AD87C989255BD5FBE092C10199654393C4422B6702763792395C742FD69D86DB4C4BBB23d1R3M" TargetMode="External"/><Relationship Id="rId38" Type="http://schemas.openxmlformats.org/officeDocument/2006/relationships/hyperlink" Target="https://cloud.consultant.ru/cloud/cgi/online.cgi?ref=9D8161AA42813FF2C5CEF20345109A18045E915A4D486592BF0D91A3DD55F1698951AD87C989255BD5FBE190C6009D654393C4422B6702763792395C742FD69E8EDC4717EA615CE677B5d6R0M" TargetMode="External"/><Relationship Id="rId46" Type="http://schemas.openxmlformats.org/officeDocument/2006/relationships/hyperlink" Target="https://cloud.consultant.ru/cloud/cgi/online.cgi?ref=9D8161AA42813FF2C5CEF20345109A18045E915A4D486592BF0D91A3DD55F1698951AD87C989255BD5FAE996C10499654393C4422B6702763792395C742FD69E8ED44C4BBB23d1R3M" TargetMode="External"/><Relationship Id="rId59" Type="http://schemas.openxmlformats.org/officeDocument/2006/relationships/hyperlink" Target="https://login.consultant.ru/link/?req=doc&amp;base=RZB&amp;n=222242&amp;rnd=6716074521C0CFA9AC3C86FC3E8E19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9982</Words>
  <Characters>56904</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Пользователь Windows</cp:lastModifiedBy>
  <cp:revision>2</cp:revision>
  <cp:lastPrinted>2022-09-09T03:05:00Z</cp:lastPrinted>
  <dcterms:created xsi:type="dcterms:W3CDTF">2024-07-31T08:44:00Z</dcterms:created>
  <dcterms:modified xsi:type="dcterms:W3CDTF">2024-07-31T08:44:00Z</dcterms:modified>
</cp:coreProperties>
</file>