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28" w:rsidRDefault="00101228" w:rsidP="0010122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ПОКУР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Нижневартовского района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60701" w:rsidRDefault="00C60701" w:rsidP="00C60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701" w:rsidRDefault="00C60701" w:rsidP="00C60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.</w:t>
      </w:r>
      <w:r w:rsidR="00681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81C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</w:p>
    <w:p w:rsidR="00C60701" w:rsidRDefault="00C60701" w:rsidP="00C6070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с. Покур</w:t>
      </w:r>
    </w:p>
    <w:p w:rsidR="00C60701" w:rsidRDefault="00C60701" w:rsidP="00C60701">
      <w:pPr>
        <w:pStyle w:val="ConsPlusTitle"/>
        <w:jc w:val="both"/>
        <w:rPr>
          <w:b w:val="0"/>
          <w:sz w:val="28"/>
          <w:szCs w:val="28"/>
        </w:rPr>
      </w:pPr>
    </w:p>
    <w:p w:rsidR="00C60701" w:rsidRPr="00C60701" w:rsidRDefault="00C60701" w:rsidP="00C60701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лиц, осуществляющих первичный воинский учет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Покур</w:t>
      </w:r>
    </w:p>
    <w:p w:rsidR="00C60701" w:rsidRPr="00C60701" w:rsidRDefault="00C60701" w:rsidP="00C60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893" w:rsidRPr="00C60701" w:rsidRDefault="00C60701" w:rsidP="00F8133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РФ от 29.04.2006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РФ от 27.11.2006 № 719 «Об утверждении Положения о воинском учете», Постановлением Правительства Ханты - Мансийского автономного округа  – Югры от 27.11.2017 года № 465 – </w:t>
      </w:r>
      <w:proofErr w:type="gramStart"/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увеличении фонда оплаты труда работников государственных учреждений Ханты - Мансийского автономного округа  – Югры», руково</w:t>
      </w:r>
      <w:r w:rsidRPr="008C356B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дствуясь Уставом поселения, </w:t>
      </w:r>
      <w:r w:rsidR="0060237D" w:rsidRPr="008C356B">
        <w:rPr>
          <w:rFonts w:ascii="Times New Roman" w:hAnsi="Times New Roman"/>
          <w:sz w:val="28"/>
          <w:szCs w:val="28"/>
        </w:rPr>
        <w:t xml:space="preserve">Постановлением администрации с.п. Покур № </w:t>
      </w:r>
      <w:r w:rsidR="008C356B" w:rsidRPr="008C356B">
        <w:rPr>
          <w:rFonts w:ascii="Times New Roman" w:hAnsi="Times New Roman"/>
          <w:sz w:val="28"/>
          <w:szCs w:val="28"/>
        </w:rPr>
        <w:t>93</w:t>
      </w:r>
      <w:r w:rsidR="0060237D" w:rsidRPr="008C356B">
        <w:rPr>
          <w:rFonts w:ascii="Times New Roman" w:hAnsi="Times New Roman"/>
          <w:sz w:val="28"/>
          <w:szCs w:val="28"/>
        </w:rPr>
        <w:t xml:space="preserve"> от </w:t>
      </w:r>
      <w:r w:rsidR="008C356B" w:rsidRPr="008C356B">
        <w:rPr>
          <w:rFonts w:ascii="Times New Roman" w:hAnsi="Times New Roman"/>
          <w:sz w:val="28"/>
          <w:szCs w:val="28"/>
        </w:rPr>
        <w:t>18</w:t>
      </w:r>
      <w:r w:rsidR="0060237D" w:rsidRPr="008C356B">
        <w:rPr>
          <w:rFonts w:ascii="Times New Roman" w:hAnsi="Times New Roman"/>
          <w:sz w:val="28"/>
          <w:szCs w:val="28"/>
        </w:rPr>
        <w:t>.</w:t>
      </w:r>
      <w:r w:rsidR="008C356B" w:rsidRPr="008C356B">
        <w:rPr>
          <w:rFonts w:ascii="Times New Roman" w:hAnsi="Times New Roman"/>
          <w:sz w:val="28"/>
          <w:szCs w:val="28"/>
        </w:rPr>
        <w:t>11</w:t>
      </w:r>
      <w:r w:rsidR="0060237D" w:rsidRPr="008C356B">
        <w:rPr>
          <w:rFonts w:ascii="Times New Roman" w:hAnsi="Times New Roman"/>
          <w:sz w:val="28"/>
          <w:szCs w:val="28"/>
        </w:rPr>
        <w:t>.20</w:t>
      </w:r>
      <w:r w:rsidR="008C356B" w:rsidRPr="008C356B">
        <w:rPr>
          <w:rFonts w:ascii="Times New Roman" w:hAnsi="Times New Roman"/>
          <w:sz w:val="28"/>
          <w:szCs w:val="28"/>
        </w:rPr>
        <w:t xml:space="preserve">20 </w:t>
      </w:r>
      <w:r w:rsidR="0060237D" w:rsidRPr="0060237D">
        <w:rPr>
          <w:rFonts w:ascii="Times New Roman" w:hAnsi="Times New Roman"/>
          <w:sz w:val="28"/>
          <w:szCs w:val="28"/>
        </w:rPr>
        <w:t xml:space="preserve">года «Об утверждении </w:t>
      </w:r>
      <w:r w:rsidR="0060237D">
        <w:rPr>
          <w:rFonts w:ascii="Times New Roman" w:hAnsi="Times New Roman"/>
          <w:sz w:val="28"/>
          <w:szCs w:val="28"/>
        </w:rPr>
        <w:t>П</w:t>
      </w:r>
      <w:r w:rsidR="0060237D" w:rsidRPr="0060237D">
        <w:rPr>
          <w:rFonts w:ascii="Times New Roman" w:hAnsi="Times New Roman"/>
          <w:sz w:val="28"/>
          <w:szCs w:val="28"/>
        </w:rPr>
        <w:t xml:space="preserve">оложения об организации и осуществлении первичного воинского учета на территории </w:t>
      </w:r>
      <w:r w:rsidR="0060237D">
        <w:rPr>
          <w:rFonts w:ascii="Times New Roman" w:hAnsi="Times New Roman"/>
          <w:sz w:val="28"/>
          <w:szCs w:val="28"/>
        </w:rPr>
        <w:t>сельского поселения Покур</w:t>
      </w:r>
      <w:r w:rsidR="0060237D" w:rsidRPr="0060237D">
        <w:rPr>
          <w:rFonts w:ascii="Times New Roman" w:hAnsi="Times New Roman"/>
          <w:sz w:val="28"/>
          <w:szCs w:val="28"/>
        </w:rPr>
        <w:t>»:</w:t>
      </w:r>
    </w:p>
    <w:p w:rsidR="00C60701" w:rsidRDefault="00C60701" w:rsidP="00C60701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оплате труда лиц, осуществляющих первичный воинский учет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Покур</w:t>
      </w:r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 1.; </w:t>
      </w:r>
    </w:p>
    <w:p w:rsidR="008D2893" w:rsidRPr="008D2893" w:rsidRDefault="008D2893" w:rsidP="008D2893">
      <w:pPr>
        <w:pStyle w:val="a3"/>
        <w:numPr>
          <w:ilvl w:val="0"/>
          <w:numId w:val="1"/>
        </w:numPr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должностного оклада для лиц, осуществляющих первичный воинский учет на территории сельского поселения </w:t>
      </w:r>
      <w:r w:rsidR="008C356B">
        <w:rPr>
          <w:sz w:val="28"/>
          <w:szCs w:val="28"/>
        </w:rPr>
        <w:t>Покур</w:t>
      </w:r>
      <w:r>
        <w:rPr>
          <w:sz w:val="28"/>
          <w:szCs w:val="28"/>
        </w:rPr>
        <w:t xml:space="preserve"> согласно приложению 2.</w:t>
      </w:r>
    </w:p>
    <w:p w:rsidR="00C60701" w:rsidRPr="008C356B" w:rsidRDefault="00C60701" w:rsidP="008C356B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sz w:val="28"/>
          <w:szCs w:val="28"/>
          <w:lang w:eastAsia="ru-RU"/>
        </w:rPr>
      </w:pPr>
      <w:r w:rsidRPr="008C356B">
        <w:rPr>
          <w:sz w:val="28"/>
          <w:szCs w:val="28"/>
          <w:lang w:eastAsia="ru-RU"/>
        </w:rPr>
        <w:t xml:space="preserve">Настоящее постановление опубликовать в приложении официальный    бюллетень к газете «Новости </w:t>
      </w:r>
      <w:proofErr w:type="spellStart"/>
      <w:r w:rsidRPr="008C356B">
        <w:rPr>
          <w:sz w:val="28"/>
          <w:szCs w:val="28"/>
          <w:lang w:eastAsia="ru-RU"/>
        </w:rPr>
        <w:t>Приобья</w:t>
      </w:r>
      <w:proofErr w:type="spellEnd"/>
      <w:r w:rsidRPr="008C356B">
        <w:rPr>
          <w:sz w:val="28"/>
          <w:szCs w:val="28"/>
          <w:lang w:eastAsia="ru-RU"/>
        </w:rPr>
        <w:t>» и разместить на официальном сайте администрации сельского поселения Покур (</w:t>
      </w:r>
      <w:r w:rsidRPr="008C356B">
        <w:rPr>
          <w:sz w:val="28"/>
          <w:szCs w:val="28"/>
          <w:lang w:val="en-US" w:eastAsia="ru-RU"/>
        </w:rPr>
        <w:t>www</w:t>
      </w:r>
      <w:r w:rsidRPr="008C356B">
        <w:rPr>
          <w:sz w:val="28"/>
          <w:szCs w:val="28"/>
          <w:lang w:eastAsia="ru-RU"/>
        </w:rPr>
        <w:t>.</w:t>
      </w:r>
      <w:r w:rsidR="003C048E" w:rsidRPr="003C048E">
        <w:t xml:space="preserve"> </w:t>
      </w:r>
      <w:proofErr w:type="spellStart"/>
      <w:r w:rsidR="003C048E" w:rsidRPr="008C356B">
        <w:rPr>
          <w:sz w:val="28"/>
          <w:szCs w:val="28"/>
          <w:lang w:val="en-US" w:eastAsia="ru-RU"/>
        </w:rPr>
        <w:t>apokur</w:t>
      </w:r>
      <w:proofErr w:type="spellEnd"/>
      <w:r w:rsidR="003C048E" w:rsidRPr="008C356B">
        <w:rPr>
          <w:sz w:val="28"/>
          <w:szCs w:val="28"/>
          <w:lang w:eastAsia="ru-RU"/>
        </w:rPr>
        <w:t>.</w:t>
      </w:r>
      <w:proofErr w:type="spellStart"/>
      <w:r w:rsidR="003C048E" w:rsidRPr="008C356B">
        <w:rPr>
          <w:sz w:val="28"/>
          <w:szCs w:val="28"/>
          <w:lang w:val="en-US" w:eastAsia="ru-RU"/>
        </w:rPr>
        <w:t>ru</w:t>
      </w:r>
      <w:proofErr w:type="spellEnd"/>
      <w:r w:rsidRPr="008C356B">
        <w:rPr>
          <w:sz w:val="28"/>
          <w:szCs w:val="28"/>
          <w:lang w:eastAsia="ru-RU"/>
        </w:rPr>
        <w:t>).</w:t>
      </w:r>
    </w:p>
    <w:p w:rsidR="008C356B" w:rsidRPr="008C356B" w:rsidRDefault="008C356B" w:rsidP="008C356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0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8C356B" w:rsidRDefault="00C60701" w:rsidP="008C3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0701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C356B">
        <w:rPr>
          <w:rFonts w:ascii="Times New Roman" w:eastAsia="Times New Roman" w:hAnsi="Times New Roman"/>
          <w:sz w:val="28"/>
          <w:szCs w:val="28"/>
        </w:rPr>
        <w:t>5</w:t>
      </w:r>
      <w:r w:rsidRPr="00C60701">
        <w:rPr>
          <w:rFonts w:ascii="Times New Roman" w:eastAsia="Times New Roman" w:hAnsi="Times New Roman"/>
          <w:sz w:val="28"/>
          <w:szCs w:val="28"/>
        </w:rPr>
        <w:t xml:space="preserve">. Постановление № </w:t>
      </w:r>
      <w:r>
        <w:rPr>
          <w:rFonts w:ascii="Times New Roman" w:eastAsia="Times New Roman" w:hAnsi="Times New Roman"/>
          <w:sz w:val="28"/>
          <w:szCs w:val="28"/>
        </w:rPr>
        <w:t>88</w:t>
      </w:r>
      <w:r w:rsidRPr="00C60701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6070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60701">
        <w:rPr>
          <w:rFonts w:ascii="Times New Roman" w:eastAsia="Times New Roman" w:hAnsi="Times New Roman"/>
          <w:sz w:val="28"/>
          <w:szCs w:val="28"/>
        </w:rPr>
        <w:t xml:space="preserve">1.2012 «Об оплате труда инспектора по первичному воинскому учету в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Покур</w:t>
      </w:r>
      <w:r w:rsidR="008C356B">
        <w:rPr>
          <w:rFonts w:ascii="Times New Roman" w:eastAsia="Times New Roman" w:hAnsi="Times New Roman"/>
          <w:sz w:val="28"/>
          <w:szCs w:val="28"/>
        </w:rPr>
        <w:t>» считать утратившим</w:t>
      </w:r>
      <w:r w:rsidR="0044372B">
        <w:rPr>
          <w:rFonts w:ascii="Times New Roman" w:eastAsia="Times New Roman" w:hAnsi="Times New Roman"/>
          <w:sz w:val="28"/>
          <w:szCs w:val="28"/>
        </w:rPr>
        <w:t xml:space="preserve"> силу</w:t>
      </w:r>
      <w:r w:rsidR="008C356B">
        <w:rPr>
          <w:rFonts w:ascii="Times New Roman" w:eastAsia="Times New Roman" w:hAnsi="Times New Roman"/>
          <w:sz w:val="28"/>
          <w:szCs w:val="28"/>
        </w:rPr>
        <w:t>.</w:t>
      </w:r>
    </w:p>
    <w:p w:rsidR="00C60701" w:rsidRDefault="008C356B" w:rsidP="00F81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C60701" w:rsidRPr="00C60701">
        <w:rPr>
          <w:rFonts w:ascii="Times New Roman" w:eastAsia="Times New Roman" w:hAnsi="Times New Roman"/>
          <w:sz w:val="28"/>
          <w:szCs w:val="28"/>
        </w:rPr>
        <w:t xml:space="preserve">  6. Контроль за исполнением настоящего постановления оставляю за собой</w:t>
      </w:r>
    </w:p>
    <w:p w:rsidR="00F81339" w:rsidRPr="00F81339" w:rsidRDefault="00F81339" w:rsidP="00F81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447D" w:rsidRPr="00F81339" w:rsidRDefault="00C60701" w:rsidP="00F81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="00F81339">
        <w:rPr>
          <w:rFonts w:ascii="Times New Roman" w:eastAsia="Times New Roman" w:hAnsi="Times New Roman"/>
          <w:sz w:val="28"/>
          <w:szCs w:val="28"/>
          <w:lang w:eastAsia="ru-RU"/>
        </w:rPr>
        <w:t>Н.П.Уколова</w:t>
      </w:r>
      <w:proofErr w:type="spellEnd"/>
    </w:p>
    <w:p w:rsidR="0003447D" w:rsidRPr="0003447D" w:rsidRDefault="0003447D" w:rsidP="00034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к постановлению </w:t>
      </w:r>
    </w:p>
    <w:p w:rsidR="0003447D" w:rsidRPr="0003447D" w:rsidRDefault="0003447D" w:rsidP="00034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</w:p>
    <w:p w:rsidR="0003447D" w:rsidRPr="0003447D" w:rsidRDefault="0003447D" w:rsidP="00034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Start"/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44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gramEnd"/>
      <w:r w:rsidRPr="000344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</w:p>
    <w:p w:rsidR="0003447D" w:rsidRPr="0003447D" w:rsidRDefault="0003447D" w:rsidP="0003447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оплате труда лиц, осуществляющих первичный воинский учет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Покур</w:t>
      </w: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3447D" w:rsidRPr="0003447D" w:rsidRDefault="0003447D" w:rsidP="0003447D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Система оплаты труда устанавливается настоящим Положением и распространяется на лиц, осуществляющих первичный воинский учет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Покур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пределах объема </w:t>
      </w:r>
      <w:proofErr w:type="gramStart"/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средств, выделенных на  оплату труда в виде субвенций на осуществление первичного воинского учета на территориях где отсутствуют</w:t>
      </w:r>
      <w:proofErr w:type="gramEnd"/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военные комиссариаты.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>II. Оплата труда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Оплата труда работников состоит из:</w:t>
      </w: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должностного оклада;</w:t>
      </w: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ежемесячной надбавки к должностному окладу за особые условия работы в органах местного самоуправления;</w:t>
      </w: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денежного поощрения по результатам работы (год);</w:t>
      </w: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районного коэффициента к заработной плате за работу в районах Крайнего Севера и приравненных к ним местностях;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>III. Должностные оклады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447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Размер должностных окладов для работников устанавливается в соответствии с приложением к Положению об оплате труда лиц, осуществляющих первичный воинский учет на территории сельского поселения </w:t>
      </w:r>
      <w:r w:rsidR="005E7D96" w:rsidRPr="0060237D">
        <w:rPr>
          <w:rFonts w:ascii="Times New Roman" w:eastAsia="Times New Roman" w:hAnsi="Times New Roman"/>
          <w:sz w:val="28"/>
          <w:szCs w:val="28"/>
          <w:lang w:eastAsia="ar-SA"/>
        </w:rPr>
        <w:t>Покур</w:t>
      </w:r>
      <w:r w:rsidRPr="0003447D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распоряжения главы сельского поселения </w:t>
      </w:r>
      <w:r w:rsidR="005E7D96" w:rsidRPr="0060237D">
        <w:rPr>
          <w:rFonts w:ascii="Times New Roman" w:eastAsia="Times New Roman" w:hAnsi="Times New Roman"/>
          <w:sz w:val="28"/>
          <w:szCs w:val="28"/>
          <w:lang w:eastAsia="ar-SA"/>
        </w:rPr>
        <w:t>Покур.</w:t>
      </w:r>
      <w:r w:rsidRPr="000344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3447D" w:rsidRPr="0003447D" w:rsidRDefault="0003447D" w:rsidP="0003447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Ежемесячные надбавки 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4.1. Надбавка к должностному окладу за особые условия работы в органах местного самоуправления выплачивается в размере до 60 процентов.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Надбавка устанавливается главой администрации поселения.</w:t>
      </w:r>
    </w:p>
    <w:p w:rsidR="0003447D" w:rsidRPr="0003447D" w:rsidRDefault="0003447D" w:rsidP="005E7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4.2. За работу в районах Крайнего Севера и приравненных к ним местностях к заработной плате работникам выплачивается районный 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коэффициент, равный 1,7, и процентная надбавка за стаж работы в данных районах или местн</w:t>
      </w:r>
      <w:r w:rsidR="005E7D96">
        <w:rPr>
          <w:rFonts w:ascii="Times New Roman" w:eastAsia="Times New Roman" w:hAnsi="Times New Roman"/>
          <w:sz w:val="28"/>
          <w:szCs w:val="28"/>
          <w:lang w:eastAsia="ru-RU"/>
        </w:rPr>
        <w:t>остях в размере до 50 процентов.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Calibri"/>
          <w:b/>
          <w:sz w:val="28"/>
          <w:szCs w:val="28"/>
          <w:lang w:eastAsia="ru-RU"/>
        </w:rPr>
      </w:pPr>
      <w:r w:rsidRPr="0003447D">
        <w:rPr>
          <w:rFonts w:ascii="Times New Roman CYR" w:eastAsia="Times New Roman" w:hAnsi="Times New Roman CYR" w:cs="Calibri"/>
          <w:b/>
          <w:sz w:val="28"/>
          <w:szCs w:val="28"/>
          <w:lang w:eastAsia="ru-RU"/>
        </w:rPr>
        <w:t xml:space="preserve">V. Денежное поощрение 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Calibri"/>
          <w:b/>
          <w:sz w:val="28"/>
          <w:szCs w:val="28"/>
          <w:lang w:eastAsia="ru-RU"/>
        </w:rPr>
      </w:pPr>
      <w:r w:rsidRPr="0003447D">
        <w:rPr>
          <w:rFonts w:ascii="Times New Roman CYR" w:eastAsia="Times New Roman" w:hAnsi="Times New Roman CYR" w:cs="Calibri"/>
          <w:b/>
          <w:sz w:val="28"/>
          <w:szCs w:val="28"/>
          <w:lang w:eastAsia="ru-RU"/>
        </w:rPr>
        <w:t>(ежемесячное, год)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5.1. Поощрение работников осуществляется за успешное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5.2. Порядок выплаты и размер ежемесячного денежного поощрения: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5.2.1. Денежное поощрение по результатам работы за месяц осуществляется ежемесячно за счет фонда оплаты труда. Максимальный размер премии составляет 115 процентов от установленного должностного оклада с учетом надбавок.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5.2.2. В максимальном размере ежемесячное денежное поощрение выплачивается при выполнении следующих условий: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качественное, своевременное выполнение функциональных обязанностей, определенных утвержденными Положениями об отделах и должностными инструкциями, качественная подготовка документов;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квалифицированная, в установленный срок подготовка и оформление отчетных, финансовых и иных документов;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качественное, своевременное выполнение планов работы, муниципальных правовых актов;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5.2.3. Размер ежемесячного денежного поощрения лицам, осуществляющим первичный воинский учет, снижается работодателем в следующих случаях: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некачественное, несвоевременное выполнение функциональных обязанностей, неквалифицированная подготовка и оформление документов – до 100 процентов;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нарушение сроков предоставления установленной отчетности, представление неверной информации – до 100 процентов;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некачественное, несвоевременное выполнение планов работы– до 100 процентов;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отсутствие проведения, несвоевременное или некачественное проведение инструктажа по технике безопасности, противопожарной безопасности – до 100 процентов;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нарушение в учете материальных средств, допущение недостач, хищений, порчи имущества – до 100 процентов;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невыполнение поручения вышестоящего руководителя – до 100 процентов;</w:t>
      </w:r>
    </w:p>
    <w:p w:rsidR="0003447D" w:rsidRPr="0003447D" w:rsidRDefault="0003447D" w:rsidP="0003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несоблюдение утвержденных в администрации поселения Правил внутреннего трудового распорядка – до 100 процентов.</w:t>
      </w:r>
    </w:p>
    <w:p w:rsidR="0003447D" w:rsidRPr="0003447D" w:rsidRDefault="0003447D" w:rsidP="000344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5.2.4. Снижение размера ежемесячного денежного поощрения работникам оформляется муниципальным правовым актом администрации поселения на основании представленной служебной информации. В случае снижения денежного поощрения работник должен быть ознакомлен о размере денежного поощрения и причине снижения под роспись и имеют право обжаловать решение      о снижении денежного поощрения в установленном законодательством порядке. Факт обжалования не приостанавливает действия решения о снижении денежного поощрения.</w:t>
      </w:r>
    </w:p>
    <w:p w:rsidR="0003447D" w:rsidRPr="0003447D" w:rsidRDefault="0003447D" w:rsidP="00034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5.2.5. В случае применения к работнику дисциплинарного взыскания ежемесячное поощрение за месяц, в котором он был привлечен к дисциплинарной ответственности, не выплачивается.</w:t>
      </w:r>
    </w:p>
    <w:p w:rsidR="0003447D" w:rsidRPr="0003447D" w:rsidRDefault="0003447D" w:rsidP="00034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5.3. Порядок и условия для выплаты денежного поощрения по итогам работы за год:</w:t>
      </w:r>
    </w:p>
    <w:p w:rsidR="0003447D" w:rsidRPr="0003447D" w:rsidRDefault="0003447D" w:rsidP="00034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5.3.1. Денежное поощрение по результатам работы за год выплачивается на основании муниципальных правовых актов администрации поселения не позднее первого квартала, следующего за отчетным годом.</w:t>
      </w:r>
    </w:p>
    <w:p w:rsidR="0003447D" w:rsidRPr="0003447D" w:rsidRDefault="0003447D" w:rsidP="00034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5.3.2. Денежное поощрение по результатам работы за год выплачивается в размере </w:t>
      </w:r>
      <w:r w:rsidRPr="00F6382D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F6382D" w:rsidRPr="000021E4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</w:t>
      </w:r>
      <w:r w:rsidR="00E729AE" w:rsidRPr="000021E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E729AE" w:rsidRPr="000021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382D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труда.</w:t>
      </w:r>
    </w:p>
    <w:p w:rsidR="0003447D" w:rsidRPr="0003447D" w:rsidRDefault="0003447D" w:rsidP="0003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5.3.3. Поощрение выплачивается работникам, которые состояли в списочном составе полный календарный год.</w:t>
      </w:r>
    </w:p>
    <w:p w:rsidR="0003447D" w:rsidRPr="0003447D" w:rsidRDefault="0003447D" w:rsidP="0003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5.3.4. Поощрение также выплачивается работнику, проработавшему неполный календарный год, по следующим причинам:</w:t>
      </w:r>
    </w:p>
    <w:p w:rsidR="0003447D" w:rsidRPr="0003447D" w:rsidRDefault="0003447D" w:rsidP="0003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в связи с их переводом по их просьбе или с их согласия в иной орган местного самоуправления муниципальных образований автономного округа;</w:t>
      </w:r>
    </w:p>
    <w:p w:rsidR="0003447D" w:rsidRPr="0003447D" w:rsidRDefault="0003447D" w:rsidP="0003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вновь назначенным на должность;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расторжением трудового договора по инициативе работника,       в связи с призывом на военную службу, уходом на пенсию, поступлением          в учебное заведение; 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переходом на выборную должность;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при ликвидации органов местного самоуправления, сокращении численности или штата работников, расторжении трудового договора по состоянию здоровья в соответствии с медицинским заключением, прекращением трудового договора в связи со смертью.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5.3.5. Поощрение не выплачивается работникам, уволенным в течение календарного года по собственному желанию, за исключением причин, указанных в </w:t>
      </w:r>
      <w:hyperlink r:id="rId6" w:history="1">
        <w:r w:rsidRPr="000344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пункте 5.3.4.</w:t>
        </w:r>
      </w:hyperlink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и за виновные действия по основаниям, предусмотренным Трудовым кодексом Российской Федерации.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5.3.6. Размер денежного поощрения по результатам работы за год может быть уменьшен за упущения, перечисленные в </w:t>
      </w:r>
      <w:hyperlink r:id="rId7" w:history="1">
        <w:r w:rsidRPr="000344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подпункте 5.2.3. пункта 5.2. </w:t>
        </w:r>
      </w:hyperlink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Положения.</w:t>
      </w:r>
    </w:p>
    <w:p w:rsidR="0003447D" w:rsidRPr="0003447D" w:rsidRDefault="0003447D" w:rsidP="00034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 Месячный фонд оплаты труда лицам, осуществляющим первичный воинский учет, исчисляется путем деления на 12 суммы фактически начисленного фонда оплаты труда за год, единовременных премий.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5.5. Денежное поощрение (ежемесячное, год) выплачивается с применением районного коэффициента к заработной плате за работу в районах Крайнего Севера и приравненных к ним местностях   и процентной надбавки за работу в районах Крайнего Севера и приравненных   к ним местностях.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5.6. Денежное поощрение выплачивается за фактически отработанное время: ежемесячное поощрение – за 1 календарный месяц, за год – за 12 месяцев (календарный год).</w:t>
      </w:r>
    </w:p>
    <w:p w:rsidR="0003447D" w:rsidRPr="0003447D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5.7. Фактически отработанное время для расчета размера денежного поощрения определяется согласно табелю учета рабочего времени. </w:t>
      </w:r>
      <w:r w:rsidRPr="00B040E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денежного поощрения по итогам работы </w:t>
      </w: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время нахождения в ежегодном отпуске включается в фактически отработанное время в календарном году. </w:t>
      </w:r>
    </w:p>
    <w:p w:rsidR="0003447D" w:rsidRPr="0003447D" w:rsidRDefault="0003447D" w:rsidP="0003447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03447D">
        <w:rPr>
          <w:rFonts w:ascii="Times New Roman" w:eastAsia="Times New Roman" w:hAnsi="Times New Roman"/>
          <w:b/>
          <w:sz w:val="28"/>
          <w:szCs w:val="28"/>
          <w:lang w:eastAsia="ru-RU"/>
        </w:rPr>
        <w:t>. Формирование фонда оплаты труда</w:t>
      </w:r>
    </w:p>
    <w:p w:rsidR="0003447D" w:rsidRPr="0003447D" w:rsidRDefault="0003447D" w:rsidP="00034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7D" w:rsidRPr="0003447D" w:rsidRDefault="0003447D" w:rsidP="00034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6.1. При формировании фонда оплаты труда работников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03447D" w:rsidRDefault="0003447D" w:rsidP="00034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>6.1.1. Ежемесячной надбавки к должностному окладу за особые условия работы в органах местного самоуправления – в размере до 60% от должностного оклада, умноженного на 12 месяцев</w:t>
      </w:r>
      <w:r w:rsidR="00E729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29AE" w:rsidRDefault="00E729AE" w:rsidP="00034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>денежного поощрения по результатам работы за месяц в размере до 115% от должностного оклада, умноженного на 12 месяцев;</w:t>
      </w:r>
    </w:p>
    <w:p w:rsidR="0003447D" w:rsidRPr="0003447D" w:rsidRDefault="0003447D" w:rsidP="00034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выплату ежемесячной процентной надбавки за работу в районах Крайнего Севера и приравненных к ним местностях и районного коэффициента за работу в районах Крайнего Севера </w:t>
      </w:r>
      <w:r w:rsidR="00E729AE">
        <w:rPr>
          <w:rFonts w:ascii="Times New Roman" w:eastAsia="Times New Roman" w:hAnsi="Times New Roman"/>
          <w:sz w:val="28"/>
          <w:szCs w:val="28"/>
          <w:lang w:eastAsia="ru-RU"/>
        </w:rPr>
        <w:t>и приравненных к ним местностях.</w:t>
      </w:r>
    </w:p>
    <w:p w:rsidR="0003447D" w:rsidRPr="000021E4" w:rsidRDefault="0003447D" w:rsidP="00034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6.1.2. Денежного поощрения по результатам работы за год –  в размере </w:t>
      </w:r>
      <w:bookmarkStart w:id="0" w:name="_GoBack"/>
      <w:bookmarkEnd w:id="0"/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B040E6" w:rsidRPr="000021E4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</w:t>
      </w:r>
      <w:r w:rsidR="00E729AE" w:rsidRPr="000021E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E729AE" w:rsidRPr="000021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труда.</w:t>
      </w:r>
    </w:p>
    <w:p w:rsidR="0003447D" w:rsidRPr="00B040E6" w:rsidRDefault="0003447D" w:rsidP="00E729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6.2. Фонд оплаты труда формируется на</w:t>
      </w:r>
      <w:r w:rsidR="00E729AE"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>выплаты</w:t>
      </w:r>
      <w:r w:rsidR="000D60AA"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средств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предусмотренные пунктом </w:t>
      </w:r>
      <w:r w:rsidR="00B040E6" w:rsidRPr="000021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0E6" w:rsidRPr="00002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47D" w:rsidRPr="0003447D" w:rsidRDefault="0003447D" w:rsidP="006A1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6.3.Финансирование расходов, связанных с реализацией настоящего Положения, производится в пределах средств, выделенных бюджету поселения в виде субвенций, на осуществление первичного воинского учета на территориях где отсутствуют военные комиссариаты.</w:t>
      </w:r>
    </w:p>
    <w:p w:rsidR="0003447D" w:rsidRDefault="0003447D"/>
    <w:p w:rsidR="0060237D" w:rsidRDefault="0060237D"/>
    <w:p w:rsidR="0060237D" w:rsidRDefault="0060237D"/>
    <w:p w:rsidR="00F81339" w:rsidRDefault="00F81339" w:rsidP="0060237D">
      <w:pPr>
        <w:tabs>
          <w:tab w:val="left" w:pos="709"/>
        </w:tabs>
        <w:spacing w:after="0" w:line="240" w:lineRule="auto"/>
        <w:ind w:left="52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339" w:rsidRDefault="00F81339" w:rsidP="0060237D">
      <w:pPr>
        <w:tabs>
          <w:tab w:val="left" w:pos="709"/>
        </w:tabs>
        <w:spacing w:after="0" w:line="240" w:lineRule="auto"/>
        <w:ind w:left="52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339" w:rsidRDefault="00F81339" w:rsidP="0060237D">
      <w:pPr>
        <w:tabs>
          <w:tab w:val="left" w:pos="709"/>
        </w:tabs>
        <w:spacing w:after="0" w:line="240" w:lineRule="auto"/>
        <w:ind w:left="52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37D" w:rsidRPr="0060237D" w:rsidRDefault="00F81339" w:rsidP="0060237D">
      <w:pPr>
        <w:tabs>
          <w:tab w:val="left" w:pos="709"/>
        </w:tabs>
        <w:spacing w:after="0" w:line="240" w:lineRule="auto"/>
        <w:ind w:left="52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0237D" w:rsidRPr="0060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D2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0237D" w:rsidRPr="0060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52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администрации поселения</w:t>
      </w: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522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0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от _________   №  ____</w:t>
      </w: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60237D">
        <w:rPr>
          <w:rFonts w:ascii="Times New Roman CYR" w:eastAsia="Times New Roman" w:hAnsi="Times New Roman CYR"/>
          <w:b/>
          <w:sz w:val="28"/>
          <w:szCs w:val="28"/>
          <w:lang w:eastAsia="ru-RU"/>
        </w:rPr>
        <w:t>Размер</w:t>
      </w: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37D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должностного оклада для лиц, </w:t>
      </w:r>
      <w:r w:rsidRPr="006023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осуществляющих первичный воинский учет на территории сельского поселения </w:t>
      </w:r>
      <w:r w:rsidR="00B040E6">
        <w:rPr>
          <w:rFonts w:ascii="Times New Roman" w:eastAsia="Times New Roman" w:hAnsi="Times New Roman"/>
          <w:b/>
          <w:sz w:val="28"/>
          <w:szCs w:val="28"/>
          <w:lang w:eastAsia="ru-RU"/>
        </w:rPr>
        <w:t>Покур</w:t>
      </w:r>
    </w:p>
    <w:p w:rsidR="0060237D" w:rsidRPr="0060237D" w:rsidRDefault="0060237D" w:rsidP="0060237D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60237D" w:rsidRPr="0060237D" w:rsidRDefault="0060237D" w:rsidP="006023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Arial"/>
          <w:sz w:val="20"/>
          <w:szCs w:val="20"/>
          <w:lang w:eastAsia="ru-RU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06"/>
        <w:gridCol w:w="2410"/>
      </w:tblGrid>
      <w:tr w:rsidR="0060237D" w:rsidRPr="0060237D" w:rsidTr="0060237D">
        <w:trPr>
          <w:cantSplit/>
          <w:trHeight w:val="7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7D" w:rsidRPr="0060237D" w:rsidRDefault="0060237D" w:rsidP="0060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>№</w:t>
            </w: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7D" w:rsidRPr="0060237D" w:rsidRDefault="0060237D" w:rsidP="0060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237D" w:rsidRPr="0060237D" w:rsidRDefault="0060237D" w:rsidP="0060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 xml:space="preserve">Должностной   </w:t>
            </w: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br/>
              <w:t>оклад (руб.)</w:t>
            </w:r>
          </w:p>
        </w:tc>
      </w:tr>
      <w:tr w:rsidR="0060237D" w:rsidRPr="0060237D" w:rsidTr="006023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7D" w:rsidRPr="0060237D" w:rsidRDefault="0060237D" w:rsidP="0060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7D" w:rsidRPr="0060237D" w:rsidRDefault="0060237D" w:rsidP="006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23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 по военно-учетной работе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7D" w:rsidRPr="0060237D" w:rsidRDefault="00F6382D" w:rsidP="0060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4286,00</w:t>
            </w:r>
          </w:p>
        </w:tc>
      </w:tr>
    </w:tbl>
    <w:p w:rsidR="0060237D" w:rsidRDefault="0060237D"/>
    <w:sectPr w:rsidR="0060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D36"/>
    <w:multiLevelType w:val="hybridMultilevel"/>
    <w:tmpl w:val="C32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D"/>
    <w:rsid w:val="000021E4"/>
    <w:rsid w:val="0003447D"/>
    <w:rsid w:val="000D60AA"/>
    <w:rsid w:val="00101228"/>
    <w:rsid w:val="00221F96"/>
    <w:rsid w:val="002D3AC8"/>
    <w:rsid w:val="00381FAF"/>
    <w:rsid w:val="003C048E"/>
    <w:rsid w:val="0044372B"/>
    <w:rsid w:val="004F6A36"/>
    <w:rsid w:val="005E7D96"/>
    <w:rsid w:val="0060237D"/>
    <w:rsid w:val="00681CA1"/>
    <w:rsid w:val="006A1F43"/>
    <w:rsid w:val="00743E76"/>
    <w:rsid w:val="00747C85"/>
    <w:rsid w:val="007B3851"/>
    <w:rsid w:val="008C356B"/>
    <w:rsid w:val="008D2893"/>
    <w:rsid w:val="00B040E6"/>
    <w:rsid w:val="00BE5A7D"/>
    <w:rsid w:val="00C60701"/>
    <w:rsid w:val="00DD7A35"/>
    <w:rsid w:val="00E729AE"/>
    <w:rsid w:val="00EA6185"/>
    <w:rsid w:val="00F6382D"/>
    <w:rsid w:val="00F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8D289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8D289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F7A6CE2DE7F4E828BACA55D8635DB501051C5F22B2A294D23602004F37B9C43FC0F5EAF910CDDFBD23B8XAY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7A6CE2DE7F4E828BACA55D8635DB501051C5F22B2A294D23602004F37B9C43FC0F5EAF910CDDFBD23B5XAY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2020-11-23T04:46:00Z</cp:lastPrinted>
  <dcterms:created xsi:type="dcterms:W3CDTF">2020-11-23T05:03:00Z</dcterms:created>
  <dcterms:modified xsi:type="dcterms:W3CDTF">2020-11-23T10:57:00Z</dcterms:modified>
</cp:coreProperties>
</file>