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D114E1" w:rsidRDefault="00D114E1" w:rsidP="00D11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D114E1" w:rsidRDefault="00D114E1" w:rsidP="00D114E1">
      <w:pPr>
        <w:jc w:val="center"/>
        <w:rPr>
          <w:b/>
          <w:sz w:val="32"/>
          <w:szCs w:val="32"/>
        </w:rPr>
      </w:pPr>
    </w:p>
    <w:p w:rsidR="00D114E1" w:rsidRDefault="00D114E1" w:rsidP="00D114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14E1" w:rsidRDefault="00D114E1" w:rsidP="00D114E1"/>
    <w:p w:rsidR="00D114E1" w:rsidRDefault="00D114E1" w:rsidP="00D114E1">
      <w:pPr>
        <w:rPr>
          <w:sz w:val="28"/>
          <w:szCs w:val="28"/>
        </w:rPr>
      </w:pPr>
      <w:r>
        <w:rPr>
          <w:sz w:val="28"/>
          <w:szCs w:val="28"/>
        </w:rPr>
        <w:t xml:space="preserve">от    .  .2016 г.                                                                                                     № </w:t>
      </w:r>
    </w:p>
    <w:p w:rsidR="00D114E1" w:rsidRDefault="00D114E1" w:rsidP="00D114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C37491" w:rsidRDefault="00C37491" w:rsidP="00D114E1">
      <w:pPr>
        <w:rPr>
          <w:sz w:val="28"/>
          <w:szCs w:val="28"/>
        </w:rPr>
      </w:pPr>
    </w:p>
    <w:p w:rsidR="00D114E1" w:rsidRPr="002471B6" w:rsidRDefault="00D114E1" w:rsidP="0006232E">
      <w:pPr>
        <w:pStyle w:val="Preformatted20Text"/>
        <w:ind w:right="5669"/>
        <w:rPr>
          <w:rFonts w:ascii="Times New Roman" w:hAnsi="Times New Roman" w:cs="Times New Roman"/>
          <w:sz w:val="28"/>
          <w:szCs w:val="28"/>
        </w:rPr>
      </w:pPr>
      <w:r w:rsidRPr="007E0F89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</w:t>
      </w:r>
      <w:bookmarkStart w:id="0" w:name="_GoBack"/>
      <w:bookmarkEnd w:id="0"/>
      <w:r w:rsidR="0006232E">
        <w:rPr>
          <w:rFonts w:ascii="Times New Roman" w:hAnsi="Times New Roman" w:cs="Times New Roman"/>
          <w:sz w:val="28"/>
          <w:szCs w:val="28"/>
        </w:rPr>
        <w:t>а</w:t>
      </w:r>
      <w:r w:rsidRPr="007E0F89">
        <w:rPr>
          <w:rFonts w:ascii="Times New Roman" w:hAnsi="Times New Roman" w:cs="Times New Roman"/>
          <w:sz w:val="28"/>
          <w:szCs w:val="28"/>
        </w:rPr>
        <w:t>нтикоррупционной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учреждениях, подведомственных администрации поселения</w:t>
      </w:r>
    </w:p>
    <w:p w:rsidR="00D114E1" w:rsidRDefault="00D114E1" w:rsidP="00C37491">
      <w:pPr>
        <w:pStyle w:val="a4"/>
        <w:ind w:firstLine="851"/>
        <w:jc w:val="both"/>
        <w:rPr>
          <w:sz w:val="28"/>
          <w:szCs w:val="28"/>
        </w:rPr>
      </w:pP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96FC2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D96FC2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10.12.1995 № 273</w:t>
      </w:r>
      <w:r w:rsidRPr="00D96FC2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D96FC2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Pr="00D96FC2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формирования единого подхода к обеспечению работы по профилактике и противодействию коррупции в муниципальных учреждениях, подведомственных администрации поселения:</w:t>
      </w: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  <w:r w:rsidRPr="000C21F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A34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</w:t>
      </w:r>
      <w:r w:rsidRPr="007E0F89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7E0F8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ях</w:t>
      </w:r>
      <w:r w:rsidRPr="007E0F89">
        <w:rPr>
          <w:sz w:val="28"/>
          <w:szCs w:val="28"/>
        </w:rPr>
        <w:t xml:space="preserve"> антикоррупционной деятельности в</w:t>
      </w:r>
      <w:r>
        <w:rPr>
          <w:sz w:val="28"/>
          <w:szCs w:val="28"/>
        </w:rPr>
        <w:t xml:space="preserve"> муниципальных учреждениях, подведомственных администрации поселения.</w:t>
      </w:r>
    </w:p>
    <w:p w:rsidR="00D114E1" w:rsidRDefault="00D114E1" w:rsidP="00D114E1">
      <w:pPr>
        <w:pStyle w:val="a4"/>
        <w:ind w:firstLine="851"/>
        <w:jc w:val="both"/>
        <w:rPr>
          <w:sz w:val="28"/>
          <w:szCs w:val="28"/>
        </w:rPr>
      </w:pPr>
    </w:p>
    <w:p w:rsidR="00D114E1" w:rsidRDefault="00D114E1" w:rsidP="00D114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3B32">
        <w:rPr>
          <w:sz w:val="28"/>
          <w:szCs w:val="28"/>
        </w:rPr>
        <w:t xml:space="preserve">2. </w:t>
      </w:r>
      <w:r w:rsidRPr="000C21F6">
        <w:rPr>
          <w:color w:val="000000"/>
          <w:sz w:val="28"/>
          <w:szCs w:val="28"/>
        </w:rPr>
        <w:t>Рекомендовать</w:t>
      </w:r>
      <w:r w:rsidRPr="00C33B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учреждениям, подведомственным  администрации поселения, руководствоваться настоящим постановлением при организации антикоррупционной деятельности муниципального учреждения.</w:t>
      </w:r>
    </w:p>
    <w:p w:rsidR="00D114E1" w:rsidRDefault="00D114E1" w:rsidP="00D114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14E1" w:rsidRPr="00C33B32" w:rsidRDefault="00D114E1" w:rsidP="00D114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7491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C37491">
        <w:rPr>
          <w:sz w:val="28"/>
          <w:szCs w:val="28"/>
        </w:rPr>
        <w:t xml:space="preserve">(опубликовать) </w:t>
      </w:r>
      <w:r>
        <w:rPr>
          <w:sz w:val="28"/>
          <w:szCs w:val="28"/>
        </w:rPr>
        <w:t xml:space="preserve">постановление на официальном сайте </w:t>
      </w:r>
      <w:r w:rsidR="00C37491">
        <w:rPr>
          <w:sz w:val="28"/>
          <w:szCs w:val="28"/>
        </w:rPr>
        <w:t>администрации сельского поселения  Покур</w:t>
      </w:r>
      <w:r>
        <w:rPr>
          <w:sz w:val="28"/>
          <w:szCs w:val="28"/>
        </w:rPr>
        <w:t>.</w:t>
      </w:r>
    </w:p>
    <w:p w:rsidR="00D114E1" w:rsidRDefault="00D114E1" w:rsidP="00D114E1">
      <w:pPr>
        <w:pStyle w:val="a4"/>
        <w:ind w:firstLine="851"/>
        <w:jc w:val="both"/>
        <w:rPr>
          <w:color w:val="000000"/>
          <w:sz w:val="28"/>
          <w:szCs w:val="28"/>
        </w:rPr>
      </w:pPr>
    </w:p>
    <w:p w:rsidR="00D114E1" w:rsidRPr="00C33B32" w:rsidRDefault="00D114E1" w:rsidP="00D114E1">
      <w:pPr>
        <w:pStyle w:val="a6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D114E1" w:rsidRPr="004761A0" w:rsidRDefault="00D114E1" w:rsidP="00D114E1">
      <w:pPr>
        <w:pStyle w:val="a4"/>
        <w:ind w:firstLine="851"/>
        <w:rPr>
          <w:sz w:val="28"/>
          <w:szCs w:val="28"/>
        </w:rPr>
      </w:pPr>
    </w:p>
    <w:p w:rsidR="00D114E1" w:rsidRDefault="00D114E1" w:rsidP="00D114E1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4761A0">
        <w:rPr>
          <w:sz w:val="28"/>
          <w:szCs w:val="28"/>
        </w:rPr>
        <w:t xml:space="preserve">. </w:t>
      </w:r>
      <w:proofErr w:type="gramStart"/>
      <w:r w:rsidRPr="004761A0">
        <w:rPr>
          <w:sz w:val="28"/>
          <w:szCs w:val="28"/>
        </w:rPr>
        <w:t>Контроль за</w:t>
      </w:r>
      <w:proofErr w:type="gramEnd"/>
      <w:r w:rsidRPr="004761A0">
        <w:rPr>
          <w:sz w:val="28"/>
          <w:szCs w:val="28"/>
        </w:rPr>
        <w:t xml:space="preserve"> выполнением постановления оставляю за собой.</w:t>
      </w:r>
    </w:p>
    <w:p w:rsidR="001E7D8E" w:rsidRDefault="001E7D8E" w:rsidP="00D114E1">
      <w:pPr>
        <w:pStyle w:val="a4"/>
        <w:ind w:firstLine="851"/>
        <w:rPr>
          <w:sz w:val="28"/>
          <w:szCs w:val="28"/>
        </w:rPr>
      </w:pPr>
    </w:p>
    <w:p w:rsidR="001E7D8E" w:rsidRPr="004761A0" w:rsidRDefault="001E7D8E" w:rsidP="00D114E1">
      <w:pPr>
        <w:pStyle w:val="a4"/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1E7D8E" w:rsidRPr="007D6335" w:rsidTr="0006232E">
        <w:tc>
          <w:tcPr>
            <w:tcW w:w="4789" w:type="dxa"/>
            <w:shd w:val="clear" w:color="auto" w:fill="auto"/>
          </w:tcPr>
          <w:p w:rsidR="001E7D8E" w:rsidRPr="007D6335" w:rsidRDefault="001E7D8E" w:rsidP="00761B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Покур</w:t>
            </w:r>
          </w:p>
        </w:tc>
        <w:tc>
          <w:tcPr>
            <w:tcW w:w="4782" w:type="dxa"/>
            <w:shd w:val="clear" w:color="auto" w:fill="auto"/>
          </w:tcPr>
          <w:p w:rsidR="001E7D8E" w:rsidRPr="007D6335" w:rsidRDefault="001E7D8E" w:rsidP="00761B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З.Л. Бахарева</w:t>
            </w:r>
          </w:p>
          <w:p w:rsidR="001E7D8E" w:rsidRPr="007D6335" w:rsidRDefault="001E7D8E" w:rsidP="00761BE4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E7D8E" w:rsidRDefault="001E7D8E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lastRenderedPageBreak/>
        <w:t xml:space="preserve">Положение </w:t>
      </w: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t xml:space="preserve">об основных направлениях антикоррупционной деятельности </w:t>
      </w: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t xml:space="preserve">в муниципальных учреждениях, подведомственных администрации </w:t>
      </w:r>
    </w:p>
    <w:p w:rsidR="00D114E1" w:rsidRPr="007E0F89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0F89">
        <w:rPr>
          <w:b/>
          <w:sz w:val="28"/>
          <w:szCs w:val="28"/>
        </w:rPr>
        <w:t>поселения</w:t>
      </w:r>
    </w:p>
    <w:p w:rsidR="00D114E1" w:rsidRPr="007E0F89" w:rsidRDefault="00D114E1" w:rsidP="00D114E1">
      <w:pPr>
        <w:pStyle w:val="a3"/>
        <w:tabs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14E1" w:rsidRPr="007E0F89" w:rsidRDefault="00D114E1" w:rsidP="00D114E1">
      <w:pPr>
        <w:suppressAutoHyphens/>
        <w:jc w:val="both"/>
        <w:rPr>
          <w:rFonts w:eastAsia="font184"/>
          <w:bCs/>
          <w:i/>
          <w:kern w:val="1"/>
        </w:rPr>
      </w:pP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I. Основные принципы противодействия коррупции</w:t>
      </w:r>
      <w:r w:rsidRPr="007E0F89">
        <w:rPr>
          <w:b/>
          <w:sz w:val="28"/>
          <w:szCs w:val="28"/>
        </w:rPr>
        <w:t xml:space="preserve"> </w:t>
      </w:r>
      <w:r w:rsidRPr="007E0F89">
        <w:rPr>
          <w:sz w:val="28"/>
          <w:szCs w:val="28"/>
        </w:rPr>
        <w:t>в муниципальных учреждениях, подведомственных администрации поселения</w:t>
      </w: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ind w:firstLine="709"/>
        <w:jc w:val="center"/>
        <w:rPr>
          <w:rFonts w:eastAsia="font184"/>
          <w:bCs/>
          <w:kern w:val="1"/>
          <w:sz w:val="28"/>
          <w:szCs w:val="28"/>
        </w:rPr>
      </w:pP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1.1. Противодействие коррупции в</w:t>
      </w:r>
      <w:r w:rsidRPr="007E0F89">
        <w:rPr>
          <w:rFonts w:eastAsia="font184"/>
          <w:bCs/>
          <w:kern w:val="1"/>
          <w:sz w:val="28"/>
          <w:szCs w:val="28"/>
        </w:rPr>
        <w:t xml:space="preserve"> муниципальных учреждениях, подведомственных администрации поселения </w:t>
      </w:r>
      <w:r>
        <w:rPr>
          <w:rFonts w:eastAsia="font184"/>
          <w:bCs/>
          <w:kern w:val="1"/>
          <w:sz w:val="28"/>
          <w:szCs w:val="28"/>
        </w:rPr>
        <w:t xml:space="preserve">(далее – учреждения), </w:t>
      </w:r>
      <w:r w:rsidRPr="007E0F89">
        <w:rPr>
          <w:rFonts w:eastAsia="font184"/>
          <w:bCs/>
          <w:kern w:val="1"/>
          <w:sz w:val="28"/>
          <w:szCs w:val="28"/>
        </w:rPr>
        <w:t>основывается на следующих принципах: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с</w:t>
      </w:r>
      <w:r w:rsidRPr="007E0F89">
        <w:rPr>
          <w:rFonts w:eastAsia="font184"/>
          <w:bCs/>
          <w:kern w:val="1"/>
          <w:sz w:val="28"/>
          <w:szCs w:val="28"/>
        </w:rPr>
        <w:t xml:space="preserve">оответствия политики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действующему законод</w:t>
      </w:r>
      <w:r>
        <w:rPr>
          <w:rFonts w:eastAsia="font184"/>
          <w:bCs/>
          <w:kern w:val="1"/>
          <w:sz w:val="28"/>
          <w:szCs w:val="28"/>
        </w:rPr>
        <w:t>ательству и общепринятым нормам;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личного примера руководства;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в</w:t>
      </w:r>
      <w:r w:rsidRPr="007E0F89">
        <w:rPr>
          <w:rFonts w:eastAsia="font184"/>
          <w:bCs/>
          <w:kern w:val="1"/>
          <w:sz w:val="28"/>
          <w:szCs w:val="28"/>
        </w:rPr>
        <w:t xml:space="preserve">овлеченности </w:t>
      </w:r>
      <w:r>
        <w:rPr>
          <w:rFonts w:eastAsia="font184"/>
          <w:bCs/>
          <w:kern w:val="1"/>
          <w:sz w:val="28"/>
          <w:szCs w:val="28"/>
        </w:rPr>
        <w:t>работников;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с</w:t>
      </w:r>
      <w:r w:rsidRPr="007E0F89">
        <w:rPr>
          <w:rFonts w:eastAsia="font184"/>
          <w:bCs/>
          <w:kern w:val="1"/>
          <w:sz w:val="28"/>
          <w:szCs w:val="28"/>
        </w:rPr>
        <w:t>оразмерности антикоррупц</w:t>
      </w:r>
      <w:r>
        <w:rPr>
          <w:rFonts w:eastAsia="font184"/>
          <w:bCs/>
          <w:kern w:val="1"/>
          <w:sz w:val="28"/>
          <w:szCs w:val="28"/>
        </w:rPr>
        <w:t>ионных процедур риску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э</w:t>
      </w:r>
      <w:r w:rsidRPr="007E0F89">
        <w:rPr>
          <w:rFonts w:eastAsia="font184"/>
          <w:bCs/>
          <w:kern w:val="1"/>
          <w:sz w:val="28"/>
          <w:szCs w:val="28"/>
        </w:rPr>
        <w:t>ффективн</w:t>
      </w:r>
      <w:r>
        <w:rPr>
          <w:rFonts w:eastAsia="font184"/>
          <w:bCs/>
          <w:kern w:val="1"/>
          <w:sz w:val="28"/>
          <w:szCs w:val="28"/>
        </w:rPr>
        <w:t>ости антикоррупционных процедур;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о</w:t>
      </w:r>
      <w:r w:rsidRPr="007E0F89">
        <w:rPr>
          <w:rFonts w:eastAsia="font184"/>
          <w:bCs/>
          <w:kern w:val="1"/>
          <w:sz w:val="28"/>
          <w:szCs w:val="28"/>
        </w:rPr>
        <w:t>тветственн</w:t>
      </w:r>
      <w:r>
        <w:rPr>
          <w:rFonts w:eastAsia="font184"/>
          <w:bCs/>
          <w:kern w:val="1"/>
          <w:sz w:val="28"/>
          <w:szCs w:val="28"/>
        </w:rPr>
        <w:t>ости и неотвратимости наказания;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п</w:t>
      </w:r>
      <w:r w:rsidRPr="007E0F89">
        <w:rPr>
          <w:rFonts w:eastAsia="font184"/>
          <w:bCs/>
          <w:kern w:val="1"/>
          <w:sz w:val="28"/>
          <w:szCs w:val="28"/>
        </w:rPr>
        <w:t>остоянного контроля и регулярного мониторинга.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tabs>
          <w:tab w:val="left" w:pos="1134"/>
        </w:tabs>
        <w:suppressAutoHyphens/>
        <w:ind w:left="360"/>
        <w:contextualSpacing/>
        <w:jc w:val="center"/>
        <w:rPr>
          <w:rFonts w:ascii="Calibri" w:eastAsia="font184" w:hAnsi="Calibri" w:cs="font184"/>
          <w:kern w:val="1"/>
          <w:sz w:val="22"/>
          <w:szCs w:val="22"/>
        </w:rPr>
      </w:pPr>
      <w:r w:rsidRPr="007E0F89">
        <w:rPr>
          <w:rFonts w:eastAsia="font184"/>
          <w:bCs/>
          <w:kern w:val="1"/>
          <w:sz w:val="28"/>
          <w:szCs w:val="28"/>
        </w:rPr>
        <w:t>II. Организация антикоррупционной деятельности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2.1. </w:t>
      </w:r>
      <w:r w:rsidRPr="007E0F89">
        <w:rPr>
          <w:rFonts w:eastAsia="font184"/>
          <w:bCs/>
          <w:kern w:val="1"/>
          <w:sz w:val="28"/>
          <w:szCs w:val="28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</w:t>
      </w:r>
      <w:r>
        <w:rPr>
          <w:rFonts w:eastAsia="font184"/>
          <w:bCs/>
          <w:kern w:val="1"/>
          <w:sz w:val="28"/>
          <w:szCs w:val="28"/>
        </w:rPr>
        <w:t xml:space="preserve">учреждении </w:t>
      </w:r>
      <w:r w:rsidRPr="007E0F89">
        <w:rPr>
          <w:rFonts w:eastAsia="font184"/>
          <w:bCs/>
          <w:kern w:val="1"/>
          <w:sz w:val="28"/>
          <w:szCs w:val="28"/>
        </w:rPr>
        <w:t>определяется структурное подразделение или должностные лица, ответственные за противодействие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2.2. </w:t>
      </w:r>
      <w:r w:rsidRPr="007E0F89">
        <w:rPr>
          <w:rFonts w:eastAsia="font184"/>
          <w:bCs/>
          <w:kern w:val="1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 нормативных документах, устанавливающих антикоррупционные процедуры;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2.3. </w:t>
      </w:r>
      <w:r w:rsidRPr="007E0F89">
        <w:rPr>
          <w:rFonts w:eastAsia="font184"/>
          <w:bCs/>
          <w:kern w:val="1"/>
          <w:sz w:val="28"/>
          <w:szCs w:val="28"/>
        </w:rPr>
        <w:t xml:space="preserve">Указанные структурные подразделения или должностные лица непосредственно подчиняются руководству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а также наделяются полномочиями, достаточными для проведения антикоррупционных мероприятий в отношении лиц, занимающих руководящие должности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>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2.4. </w:t>
      </w:r>
      <w:r w:rsidRPr="007E0F89">
        <w:rPr>
          <w:rFonts w:eastAsia="font184"/>
          <w:bCs/>
          <w:kern w:val="1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разработку и представление на утверждение руководителю </w:t>
      </w:r>
      <w:r>
        <w:rPr>
          <w:rFonts w:eastAsia="font184"/>
          <w:bCs/>
          <w:kern w:val="1"/>
          <w:sz w:val="28"/>
          <w:szCs w:val="28"/>
        </w:rPr>
        <w:t xml:space="preserve">учреждения </w:t>
      </w:r>
      <w:r w:rsidRPr="007E0F89">
        <w:rPr>
          <w:rFonts w:eastAsia="font184"/>
          <w:bCs/>
          <w:kern w:val="1"/>
          <w:sz w:val="28"/>
          <w:szCs w:val="28"/>
        </w:rPr>
        <w:t xml:space="preserve">проектов локальных нормативных актов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организацию проведения оценки коррупционных рисков;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</w:t>
      </w:r>
      <w:r>
        <w:rPr>
          <w:rFonts w:eastAsia="font184"/>
          <w:bCs/>
          <w:kern w:val="1"/>
          <w:sz w:val="28"/>
          <w:szCs w:val="28"/>
        </w:rPr>
        <w:t>и иного</w:t>
      </w:r>
      <w:r w:rsidRPr="007E0F89">
        <w:rPr>
          <w:rFonts w:eastAsia="font184"/>
          <w:bCs/>
          <w:kern w:val="1"/>
          <w:sz w:val="28"/>
          <w:szCs w:val="28"/>
        </w:rPr>
        <w:t xml:space="preserve">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а также о случаях совершения коррупционных правонарушений работниками, контрагентами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иными лицами;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организацию заполнения и рассмотрения декларации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по вопросам предупреждения и противодействия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проведение оценки результатов антикоррупционной работы и подготовки соответствующих отчетных материалов руководству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2.5. </w:t>
      </w:r>
      <w:r w:rsidRPr="007E0F89">
        <w:rPr>
          <w:rFonts w:eastAsia="font184"/>
          <w:bCs/>
          <w:kern w:val="1"/>
          <w:sz w:val="28"/>
          <w:szCs w:val="28"/>
        </w:rPr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</w:t>
      </w:r>
      <w:r>
        <w:rPr>
          <w:rFonts w:eastAsia="font184"/>
          <w:bCs/>
          <w:kern w:val="1"/>
          <w:sz w:val="28"/>
          <w:szCs w:val="28"/>
        </w:rPr>
        <w:t>учреждение</w:t>
      </w:r>
      <w:r w:rsidRPr="007E0F89">
        <w:rPr>
          <w:rFonts w:eastAsia="font184"/>
          <w:bCs/>
          <w:kern w:val="1"/>
          <w:sz w:val="28"/>
          <w:szCs w:val="28"/>
        </w:rPr>
        <w:t xml:space="preserve"> будет реализовывать в целях предупреждения и противодействия коррупции. Перечень мероприятий зависит от потребностей и возможностей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tabs>
          <w:tab w:val="left" w:pos="1134"/>
        </w:tabs>
        <w:suppressAutoHyphens/>
        <w:ind w:left="360"/>
        <w:contextualSpacing/>
        <w:jc w:val="center"/>
        <w:rPr>
          <w:rFonts w:ascii="Calibri" w:eastAsia="font184" w:hAnsi="Calibri" w:cs="font184"/>
          <w:kern w:val="1"/>
          <w:sz w:val="22"/>
          <w:szCs w:val="22"/>
        </w:rPr>
      </w:pPr>
      <w:r w:rsidRPr="007E0F89">
        <w:rPr>
          <w:rFonts w:eastAsia="font184"/>
          <w:bCs/>
          <w:kern w:val="1"/>
          <w:sz w:val="28"/>
          <w:szCs w:val="28"/>
        </w:rPr>
        <w:t>III. Направления антикоррупционной деятельности</w:t>
      </w:r>
    </w:p>
    <w:p w:rsidR="00D114E1" w:rsidRPr="007E0F89" w:rsidRDefault="00D114E1" w:rsidP="00D114E1">
      <w:pPr>
        <w:suppressAutoHyphens/>
        <w:jc w:val="center"/>
        <w:rPr>
          <w:rFonts w:ascii="Arial" w:eastAsia="font184" w:hAnsi="Arial" w:cs="Arial"/>
          <w:kern w:val="1"/>
          <w:sz w:val="20"/>
          <w:szCs w:val="20"/>
        </w:rPr>
      </w:pP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3.1.</w:t>
      </w:r>
      <w:r w:rsidRPr="007E0F89">
        <w:rPr>
          <w:rFonts w:eastAsia="font184"/>
          <w:bCs/>
          <w:kern w:val="1"/>
          <w:sz w:val="28"/>
          <w:szCs w:val="28"/>
        </w:rPr>
        <w:t xml:space="preserve"> Установление обязанностей работников и </w:t>
      </w:r>
      <w:r>
        <w:rPr>
          <w:rFonts w:eastAsia="font184"/>
          <w:bCs/>
          <w:kern w:val="1"/>
          <w:sz w:val="28"/>
          <w:szCs w:val="28"/>
        </w:rPr>
        <w:t xml:space="preserve">учреждения </w:t>
      </w:r>
      <w:r w:rsidRPr="007E0F89">
        <w:rPr>
          <w:rFonts w:eastAsia="font184"/>
          <w:bCs/>
          <w:kern w:val="1"/>
          <w:sz w:val="28"/>
          <w:szCs w:val="28"/>
        </w:rPr>
        <w:t>по</w:t>
      </w:r>
      <w:r>
        <w:rPr>
          <w:rFonts w:eastAsia="font184"/>
          <w:bCs/>
          <w:kern w:val="1"/>
          <w:sz w:val="28"/>
          <w:szCs w:val="28"/>
        </w:rPr>
        <w:t xml:space="preserve"> п</w:t>
      </w:r>
      <w:r w:rsidRPr="007E0F89">
        <w:rPr>
          <w:rFonts w:eastAsia="font184"/>
          <w:bCs/>
          <w:kern w:val="1"/>
          <w:sz w:val="28"/>
          <w:szCs w:val="28"/>
        </w:rPr>
        <w:t>редупреждению и противодействию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3.1.1. </w:t>
      </w:r>
      <w:r w:rsidRPr="007E0F89">
        <w:rPr>
          <w:rFonts w:eastAsia="font184"/>
          <w:bCs/>
          <w:kern w:val="1"/>
          <w:sz w:val="28"/>
          <w:szCs w:val="28"/>
        </w:rPr>
        <w:t xml:space="preserve">В целях предупреждения и противодействия коррупции все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>
        <w:rPr>
          <w:rFonts w:eastAsia="font184"/>
          <w:bCs/>
          <w:kern w:val="1"/>
          <w:sz w:val="28"/>
          <w:szCs w:val="28"/>
        </w:rPr>
        <w:t>шения в интересах или от имени 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) о случаях склонения к совершению коррупционных правонарушений;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) о ставшей известной ему информации о случаях совершения коррупционных правонарушений другими работниками, контрагентами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иными лицами;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3.1.2. </w:t>
      </w:r>
      <w:r w:rsidRPr="007E0F89">
        <w:rPr>
          <w:rFonts w:eastAsia="font184"/>
          <w:bCs/>
          <w:kern w:val="1"/>
          <w:sz w:val="28"/>
          <w:szCs w:val="28"/>
        </w:rPr>
        <w:t xml:space="preserve">Для отдельных категорий лиц, работающих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3.1.3. </w:t>
      </w:r>
      <w:r w:rsidRPr="007E0F89">
        <w:rPr>
          <w:rFonts w:eastAsia="font184"/>
          <w:bCs/>
          <w:kern w:val="1"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</w:t>
      </w:r>
      <w:r w:rsidRPr="007E0F89">
        <w:rPr>
          <w:rFonts w:eastAsia="font184"/>
          <w:bCs/>
          <w:kern w:val="1"/>
          <w:sz w:val="28"/>
          <w:szCs w:val="28"/>
        </w:rPr>
        <w:t>.</w:t>
      </w:r>
      <w:r>
        <w:rPr>
          <w:rFonts w:eastAsia="font184"/>
          <w:bCs/>
          <w:kern w:val="1"/>
          <w:sz w:val="28"/>
          <w:szCs w:val="28"/>
        </w:rPr>
        <w:t>2.</w:t>
      </w:r>
      <w:r w:rsidRPr="007E0F89">
        <w:rPr>
          <w:rFonts w:eastAsia="font184"/>
          <w:bCs/>
          <w:kern w:val="1"/>
          <w:sz w:val="28"/>
          <w:szCs w:val="28"/>
        </w:rPr>
        <w:t xml:space="preserve"> Оценка коррупционных рисков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3.2.1. </w:t>
      </w:r>
      <w:r w:rsidRPr="007E0F89">
        <w:rPr>
          <w:rFonts w:eastAsia="font184"/>
          <w:bCs/>
          <w:kern w:val="1"/>
          <w:sz w:val="28"/>
          <w:szCs w:val="28"/>
        </w:rPr>
        <w:t xml:space="preserve">Целью оценки коррупционных рисков является определение тех процессов и операций в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коррупционных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правонарушений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как в целях получения личной выгоды, так и в целях получения выгоды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3.2.2. </w:t>
      </w:r>
      <w:r w:rsidRPr="007E0F89">
        <w:rPr>
          <w:rFonts w:eastAsia="font184"/>
          <w:bCs/>
          <w:kern w:val="1"/>
          <w:sz w:val="28"/>
          <w:szCs w:val="28"/>
        </w:rPr>
        <w:t>Оценка коррупционных рисков проводится по следующему алгоритму: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а) деятельность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подпроцессы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>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б) для каждого процесса определяются элементы (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подпроцессы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в) для каждого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подпроцесса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характеристику выгоды или преимущества, которое может быть получено </w:t>
      </w:r>
      <w:r>
        <w:rPr>
          <w:rFonts w:eastAsia="font184"/>
          <w:bCs/>
          <w:kern w:val="1"/>
          <w:sz w:val="28"/>
          <w:szCs w:val="28"/>
        </w:rPr>
        <w:t>учреждением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ее отдельными работниками при совершении коррупционного правонарушения;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должности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, которые являются ключевыми для совершения коррупционного правонарушения </w:t>
      </w:r>
      <w:r>
        <w:rPr>
          <w:rFonts w:eastAsia="font184"/>
          <w:bCs/>
          <w:kern w:val="1"/>
          <w:sz w:val="28"/>
          <w:szCs w:val="28"/>
        </w:rPr>
        <w:t>(участие каких должностных лиц</w:t>
      </w:r>
      <w:r w:rsidRPr="0092592B">
        <w:rPr>
          <w:rFonts w:eastAsia="font184"/>
          <w:bCs/>
          <w:kern w:val="1"/>
          <w:sz w:val="28"/>
          <w:szCs w:val="28"/>
        </w:rPr>
        <w:t xml:space="preserve"> </w:t>
      </w:r>
      <w:r>
        <w:rPr>
          <w:rFonts w:eastAsia="font184"/>
          <w:bCs/>
          <w:kern w:val="1"/>
          <w:sz w:val="28"/>
          <w:szCs w:val="28"/>
        </w:rPr>
        <w:t xml:space="preserve">учреждения </w:t>
      </w:r>
      <w:r w:rsidRPr="007E0F89">
        <w:rPr>
          <w:rFonts w:eastAsia="font184"/>
          <w:bCs/>
          <w:kern w:val="1"/>
          <w:sz w:val="28"/>
          <w:szCs w:val="28"/>
        </w:rPr>
        <w:t xml:space="preserve"> необходимо, чтобы совершение коррупционного правонарушения стало возможным);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вероятные формы осуществления коррупционных платежей;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г) на основании проведенного анализа составляется карта коррупционных рисков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- сводное описание критических точек и возможных коррупционных правонарушений;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д) формируется перечень должностей, связанных с высоким коррупционным риском;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</w:t>
      </w:r>
      <w:r>
        <w:rPr>
          <w:rFonts w:eastAsia="font184"/>
          <w:bCs/>
          <w:kern w:val="1"/>
          <w:sz w:val="28"/>
          <w:szCs w:val="28"/>
        </w:rPr>
        <w:t>го 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процесса эти меры включают в себя: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реинжиниринг функций, в том числе их перераспределение между структурными подразделениями внутри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введение или расширение процессуальных форм внешнего взаимодействия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(с представителями контрагентов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3.3</w:t>
      </w:r>
      <w:r w:rsidRPr="007E0F89">
        <w:rPr>
          <w:rFonts w:eastAsia="font184"/>
          <w:bCs/>
          <w:kern w:val="1"/>
          <w:sz w:val="28"/>
          <w:szCs w:val="28"/>
        </w:rPr>
        <w:t>. Выявление и урегулирование конфликта интересов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3.3.1. </w:t>
      </w:r>
      <w:r w:rsidRPr="007E0F89">
        <w:rPr>
          <w:rFonts w:eastAsia="font184"/>
          <w:bCs/>
          <w:kern w:val="1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положены следующие принципы: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индивидуальное рассмотрение и оценка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репутационных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рисков для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соблюдение баланса интересов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работника при урегулировании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eastAsia="font184"/>
          <w:bCs/>
          <w:kern w:val="1"/>
          <w:sz w:val="28"/>
          <w:szCs w:val="28"/>
        </w:rPr>
        <w:t>учреждением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3.3.2. </w:t>
      </w:r>
      <w:r w:rsidRPr="007E0F89">
        <w:rPr>
          <w:rFonts w:eastAsia="font184"/>
          <w:bCs/>
          <w:kern w:val="1"/>
          <w:sz w:val="28"/>
          <w:szCs w:val="28"/>
        </w:rPr>
        <w:t xml:space="preserve">Понятие «конфликт интересов» применительно к </w:t>
      </w:r>
      <w:r>
        <w:rPr>
          <w:rFonts w:eastAsia="font184"/>
          <w:bCs/>
          <w:kern w:val="1"/>
          <w:sz w:val="28"/>
          <w:szCs w:val="28"/>
        </w:rPr>
        <w:t>учреждениям</w:t>
      </w:r>
      <w:r w:rsidRPr="007E0F89">
        <w:rPr>
          <w:rFonts w:eastAsia="font184"/>
          <w:bCs/>
          <w:kern w:val="1"/>
          <w:sz w:val="28"/>
          <w:szCs w:val="28"/>
        </w:rPr>
        <w:t xml:space="preserve"> закреплено в </w:t>
      </w:r>
      <w:hyperlink r:id="rId6" w:history="1">
        <w:r w:rsidRPr="007E0F89">
          <w:rPr>
            <w:rFonts w:eastAsia="font184"/>
            <w:bCs/>
            <w:kern w:val="1"/>
            <w:sz w:val="28"/>
            <w:szCs w:val="28"/>
          </w:rPr>
          <w:t>статье 10</w:t>
        </w:r>
      </w:hyperlink>
      <w:r w:rsidRPr="007E0F89">
        <w:rPr>
          <w:rFonts w:eastAsia="font184"/>
          <w:bCs/>
          <w:kern w:val="1"/>
          <w:sz w:val="28"/>
          <w:szCs w:val="28"/>
        </w:rPr>
        <w:t xml:space="preserve">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</w:t>
      </w:r>
      <w:r w:rsidRPr="007E0F89">
        <w:rPr>
          <w:rFonts w:eastAsia="font184"/>
          <w:bCs/>
          <w:kern w:val="1"/>
          <w:sz w:val="28"/>
          <w:szCs w:val="28"/>
        </w:rPr>
        <w:lastRenderedPageBreak/>
        <w:t>законодательством Российской Федерации установлены специальные запреты и ограничения.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3.3.3. </w:t>
      </w:r>
      <w:r w:rsidRPr="007E0F89">
        <w:rPr>
          <w:rFonts w:eastAsia="font184"/>
          <w:bCs/>
          <w:kern w:val="1"/>
          <w:sz w:val="28"/>
          <w:szCs w:val="28"/>
        </w:rPr>
        <w:t xml:space="preserve">С целью урегулирования и предотвращения конфликта интересов в деятельности работников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кодекс этики и служебного поведения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(далее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кодекс этики).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3.3.4. </w:t>
      </w:r>
      <w:r w:rsidRPr="007E0F89">
        <w:rPr>
          <w:rFonts w:eastAsia="font184"/>
          <w:bCs/>
          <w:kern w:val="1"/>
          <w:sz w:val="28"/>
          <w:szCs w:val="28"/>
        </w:rPr>
        <w:t xml:space="preserve">Положение о конфликте интересов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это локальный нормативный акт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, устанавливающий порядок выявления и урегулирования конфликта интересов, возникающего у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в ходе выполнения ими трудовых обязанностей. В положение о конфликте интересов включаются следующие аспекты: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цели и задачи положения о конфликте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используемые в положении понятия и определения;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круг лиц, на которых оно распространяет свое действие;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основные принципы управления конфликтом интересов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порядок выявления конфликта интересов работником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</w:t>
      </w:r>
      <w:r>
        <w:rPr>
          <w:rFonts w:eastAsia="font184"/>
          <w:bCs/>
          <w:kern w:val="1"/>
          <w:sz w:val="28"/>
          <w:szCs w:val="28"/>
        </w:rPr>
        <w:t>п</w:t>
      </w:r>
      <w:r w:rsidRPr="007E0F89">
        <w:rPr>
          <w:rFonts w:eastAsia="font184"/>
          <w:bCs/>
          <w:kern w:val="1"/>
          <w:sz w:val="28"/>
          <w:szCs w:val="28"/>
        </w:rPr>
        <w:t>оложении о конфликте интересов);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3.3.5.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принятии решений по деловым вопросам и выполнении своих трудовых обязанностей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руководствоваться интересами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раскрывать возникший (реальный) или потенциальный конфликт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содействовать урегулированию конфликта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3.3.6. </w:t>
      </w:r>
      <w:r w:rsidRPr="007E0F89">
        <w:rPr>
          <w:rFonts w:eastAsia="font184"/>
          <w:bCs/>
          <w:kern w:val="1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доводится до сведения всех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Раскрытие осуществляется в письменной форме.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при приеме на работу;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>при назначении на новую должность;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по мере возникновения ситуации конфликта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3.3.7. </w:t>
      </w:r>
      <w:r w:rsidRPr="007E0F89">
        <w:rPr>
          <w:rFonts w:eastAsia="font184"/>
          <w:bCs/>
          <w:kern w:val="1"/>
          <w:sz w:val="28"/>
          <w:szCs w:val="28"/>
        </w:rPr>
        <w:t xml:space="preserve">Круг лиц, на которых распространяется требование заполнения декларации конфликта интересов, определяется собственником или руководителем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Информация проверяется уполномоченным на это должностным лицом с целью оценки серьезности возникающих для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3.3.8. </w:t>
      </w:r>
      <w:r w:rsidRPr="007E0F89">
        <w:rPr>
          <w:rFonts w:eastAsia="font184"/>
          <w:bCs/>
          <w:kern w:val="1"/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добровольного отказа работника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пересмотра и изменения функциональных обязанностей работника;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отказа работника от своего личного интереса, порождающего конфликт с интересами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увольнения работника по собственной инициативе;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>иные способы разрешения конфликта интересов.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3.4.</w:t>
      </w:r>
      <w:r w:rsidRPr="007E0F89">
        <w:rPr>
          <w:rFonts w:eastAsia="font184"/>
          <w:bCs/>
          <w:kern w:val="1"/>
          <w:sz w:val="28"/>
          <w:szCs w:val="28"/>
        </w:rPr>
        <w:t xml:space="preserve"> Разработка и внедрение в практику стандартов и процедур,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направленных на обеспечение добросовестной работы</w:t>
      </w:r>
      <w:r>
        <w:rPr>
          <w:rFonts w:eastAsia="font184"/>
          <w:bCs/>
          <w:kern w:val="1"/>
          <w:sz w:val="28"/>
          <w:szCs w:val="28"/>
        </w:rPr>
        <w:t xml:space="preserve"> учреждения: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3.4.1. </w:t>
      </w:r>
      <w:r w:rsidRPr="007E0F89">
        <w:rPr>
          <w:rFonts w:eastAsia="font184"/>
          <w:bCs/>
          <w:kern w:val="1"/>
          <w:sz w:val="28"/>
          <w:szCs w:val="28"/>
        </w:rPr>
        <w:t xml:space="preserve">В целях внедрения антикоррупционных стандартов поведения работников в корпоративную культуру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разрабатывается кодекс этики и служебного поведения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</w:t>
      </w:r>
      <w:r w:rsidRPr="007E0F89">
        <w:rPr>
          <w:rFonts w:eastAsia="font184"/>
          <w:bCs/>
          <w:kern w:val="1"/>
          <w:sz w:val="28"/>
          <w:szCs w:val="28"/>
        </w:rPr>
        <w:lastRenderedPageBreak/>
        <w:t xml:space="preserve">формирование этичного, добросовестного поведения работников, а также правила и процедуру внедрения в практику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3.4.2. </w:t>
      </w:r>
      <w:r w:rsidRPr="007E0F89">
        <w:rPr>
          <w:rFonts w:eastAsia="font184"/>
          <w:bCs/>
          <w:kern w:val="1"/>
          <w:sz w:val="28"/>
          <w:szCs w:val="28"/>
        </w:rPr>
        <w:t xml:space="preserve">Кодекс этики формируется исходя из потребностей, задач и специфики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 xml:space="preserve">5. Консультирование и обучение работников </w:t>
      </w:r>
      <w:r>
        <w:rPr>
          <w:rFonts w:eastAsia="font184"/>
          <w:bCs/>
          <w:kern w:val="1"/>
          <w:sz w:val="28"/>
          <w:szCs w:val="28"/>
        </w:rPr>
        <w:t>учреждения: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3.5.1.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организации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обучения работников по вопросам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Виды обучения в зависимости от времени его проведения: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proofErr w:type="gramStart"/>
      <w:r w:rsidRPr="007E0F89">
        <w:rPr>
          <w:rFonts w:eastAsia="font184"/>
          <w:bCs/>
          <w:kern w:val="1"/>
          <w:sz w:val="28"/>
          <w:szCs w:val="28"/>
        </w:rPr>
        <w:t>обучение по вопросам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периодическое обучение работников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3.5.2. </w:t>
      </w:r>
      <w:r w:rsidRPr="007E0F89">
        <w:rPr>
          <w:rFonts w:eastAsia="font184"/>
          <w:bCs/>
          <w:kern w:val="1"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6. Внутренний контроль и аудит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3.6.1. </w:t>
      </w:r>
      <w:r w:rsidRPr="007E0F89">
        <w:rPr>
          <w:rFonts w:eastAsia="font184"/>
          <w:bCs/>
          <w:kern w:val="1"/>
          <w:sz w:val="28"/>
          <w:szCs w:val="28"/>
        </w:rPr>
        <w:t xml:space="preserve">Система внутреннего контроля и аудита, учитывающая требования антикоррупционной политики, реализуемой </w:t>
      </w:r>
      <w:r>
        <w:rPr>
          <w:rFonts w:eastAsia="font184"/>
          <w:bCs/>
          <w:kern w:val="1"/>
          <w:sz w:val="28"/>
          <w:szCs w:val="28"/>
        </w:rPr>
        <w:t>учреждением</w:t>
      </w:r>
      <w:r w:rsidRPr="007E0F89">
        <w:rPr>
          <w:rFonts w:eastAsia="font184"/>
          <w:bCs/>
          <w:kern w:val="1"/>
          <w:sz w:val="28"/>
          <w:szCs w:val="28"/>
        </w:rPr>
        <w:t>, включает в себя: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контроль документирования операций хозяйственной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проверку экономической обоснованности осуществляемых операций в сферах коррупционного риска.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3.6.2. </w:t>
      </w:r>
      <w:r w:rsidRPr="007E0F89">
        <w:rPr>
          <w:rFonts w:eastAsia="font184"/>
          <w:bCs/>
          <w:kern w:val="1"/>
          <w:sz w:val="28"/>
          <w:szCs w:val="28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lastRenderedPageBreak/>
        <w:t xml:space="preserve">3.6.3. </w:t>
      </w:r>
      <w:r w:rsidRPr="007E0F89">
        <w:rPr>
          <w:rFonts w:eastAsia="font184"/>
          <w:bCs/>
          <w:kern w:val="1"/>
          <w:sz w:val="28"/>
          <w:szCs w:val="28"/>
        </w:rPr>
        <w:t xml:space="preserve">Контроль документирования операций хозяйственной деятельности связан с обязанностью ведения финансовой (бухгалтерской) отчетности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3.6.4. </w:t>
      </w:r>
      <w:r w:rsidRPr="007E0F89">
        <w:rPr>
          <w:rFonts w:eastAsia="font184"/>
          <w:bCs/>
          <w:kern w:val="1"/>
          <w:sz w:val="28"/>
          <w:szCs w:val="28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индикаторы неправомерных действий: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оплата услуг, характер которых не определен либо вызывает сомнения;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или плату для данного вида услуг;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рыночных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сомнительные платежи наличными.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3.6.5. </w:t>
      </w:r>
      <w:r w:rsidRPr="007E0F89">
        <w:rPr>
          <w:rFonts w:eastAsia="font184"/>
          <w:bCs/>
          <w:kern w:val="1"/>
          <w:sz w:val="28"/>
          <w:szCs w:val="28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3.6.6. </w:t>
      </w:r>
      <w:proofErr w:type="gramStart"/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Федеральным </w:t>
      </w:r>
      <w:hyperlink r:id="rId7" w:history="1">
        <w:r w:rsidRPr="00F9373D">
          <w:rPr>
            <w:rFonts w:eastAsia="font184"/>
            <w:bCs/>
            <w:color w:val="000000"/>
            <w:kern w:val="1"/>
            <w:sz w:val="28"/>
            <w:szCs w:val="28"/>
          </w:rPr>
          <w:t>законом</w:t>
        </w:r>
      </w:hyperlink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</w:t>
      </w:r>
      <w:r>
        <w:rPr>
          <w:rFonts w:eastAsia="font184"/>
          <w:bCs/>
          <w:color w:val="000000"/>
          <w:kern w:val="1"/>
          <w:sz w:val="28"/>
          <w:szCs w:val="28"/>
        </w:rPr>
        <w:t xml:space="preserve"> учреждений,</w:t>
      </w:r>
      <w:r w:rsidRPr="00F9373D">
        <w:rPr>
          <w:rFonts w:eastAsia="font184"/>
          <w:bCs/>
          <w:color w:val="000000"/>
          <w:kern w:val="1"/>
          <w:sz w:val="28"/>
          <w:szCs w:val="28"/>
        </w:rPr>
        <w:t xml:space="preserve"> обязанных участвовать в исполнении требований указанного Федерального </w:t>
      </w:r>
      <w:hyperlink r:id="rId8" w:history="1">
        <w:r w:rsidRPr="00F9373D">
          <w:rPr>
            <w:rFonts w:eastAsia="font184"/>
            <w:bCs/>
            <w:color w:val="000000"/>
            <w:kern w:val="1"/>
            <w:sz w:val="28"/>
            <w:szCs w:val="28"/>
          </w:rPr>
          <w:t>закона</w:t>
        </w:r>
      </w:hyperlink>
      <w:r w:rsidRPr="00F9373D">
        <w:rPr>
          <w:rFonts w:eastAsia="font184"/>
          <w:bCs/>
          <w:color w:val="000000"/>
          <w:kern w:val="1"/>
          <w:sz w:val="28"/>
          <w:szCs w:val="28"/>
        </w:rPr>
        <w:t>. Учреждения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lastRenderedPageBreak/>
        <w:t>3.</w:t>
      </w:r>
      <w:r w:rsidRPr="007E0F89">
        <w:rPr>
          <w:rFonts w:eastAsia="font184"/>
          <w:bCs/>
          <w:kern w:val="1"/>
          <w:sz w:val="28"/>
          <w:szCs w:val="28"/>
        </w:rPr>
        <w:t>7. Принятие мер по предупреждению коррупции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взаимодействии с 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контрагентами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и в зависимых </w:t>
      </w:r>
      <w:r>
        <w:rPr>
          <w:rFonts w:eastAsia="font184"/>
          <w:bCs/>
          <w:kern w:val="1"/>
          <w:sz w:val="28"/>
          <w:szCs w:val="28"/>
        </w:rPr>
        <w:t>учреждениях: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3.7.1. </w:t>
      </w:r>
      <w:r w:rsidRPr="007E0F89">
        <w:rPr>
          <w:rFonts w:eastAsia="font184"/>
          <w:bCs/>
          <w:kern w:val="1"/>
          <w:sz w:val="28"/>
          <w:szCs w:val="28"/>
        </w:rPr>
        <w:t xml:space="preserve">В целях снижения риска вовлечения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в коррупционную деятельность и иные недобросовестные практики в ходе отношений с контрагентами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3.7.2.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</w:t>
      </w:r>
      <w:r>
        <w:rPr>
          <w:rFonts w:eastAsia="font184"/>
          <w:bCs/>
          <w:kern w:val="1"/>
          <w:sz w:val="28"/>
          <w:szCs w:val="28"/>
        </w:rPr>
        <w:t>учреждении</w:t>
      </w:r>
      <w:r w:rsidRPr="007E0F89">
        <w:rPr>
          <w:rFonts w:eastAsia="font184"/>
          <w:bCs/>
          <w:kern w:val="1"/>
          <w:sz w:val="28"/>
          <w:szCs w:val="28"/>
        </w:rPr>
        <w:t xml:space="preserve">. Положения о соблюдении антикоррупционных стандартов включаются в договоры, заключаемые с 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контрагентами.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8. Взаимодействие с государственными/муниципальными органами,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осуществляющими контрольно-надзорные функции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3.8.1. </w:t>
      </w:r>
      <w:r w:rsidRPr="007E0F89">
        <w:rPr>
          <w:rFonts w:eastAsia="font184"/>
          <w:bCs/>
          <w:kern w:val="1"/>
          <w:sz w:val="28"/>
          <w:szCs w:val="28"/>
        </w:rPr>
        <w:t>Взаимодействие с п</w:t>
      </w:r>
      <w:r>
        <w:rPr>
          <w:rFonts w:eastAsia="font184"/>
          <w:bCs/>
          <w:kern w:val="1"/>
          <w:sz w:val="28"/>
          <w:szCs w:val="28"/>
        </w:rPr>
        <w:t>редставителями государственных/</w:t>
      </w:r>
      <w:proofErr w:type="spellStart"/>
      <w:proofErr w:type="gramStart"/>
      <w:r w:rsidRPr="007E0F89">
        <w:rPr>
          <w:rFonts w:eastAsia="font184"/>
          <w:bCs/>
          <w:kern w:val="1"/>
          <w:sz w:val="28"/>
          <w:szCs w:val="28"/>
        </w:rPr>
        <w:t>муници</w:t>
      </w:r>
      <w:r>
        <w:rPr>
          <w:rFonts w:eastAsia="font184"/>
          <w:bCs/>
          <w:kern w:val="1"/>
          <w:sz w:val="28"/>
          <w:szCs w:val="28"/>
        </w:rPr>
        <w:t>-</w:t>
      </w:r>
      <w:r w:rsidRPr="007E0F89">
        <w:rPr>
          <w:rFonts w:eastAsia="font184"/>
          <w:bCs/>
          <w:kern w:val="1"/>
          <w:sz w:val="28"/>
          <w:szCs w:val="28"/>
        </w:rPr>
        <w:t>пальных</w:t>
      </w:r>
      <w:proofErr w:type="spellEnd"/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органов, реализующих контрольно-надзорные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функции в отношении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, связано с высокими коррупционными рисками.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3.8.2.</w:t>
      </w:r>
      <w:r w:rsidRPr="007E0F89">
        <w:rPr>
          <w:rFonts w:eastAsia="font184"/>
          <w:bCs/>
          <w:kern w:val="1"/>
          <w:sz w:val="28"/>
          <w:szCs w:val="28"/>
        </w:rPr>
        <w:t xml:space="preserve">На государственных/муниципальных служащих, осуществляющих контрольно-надзорные мероприятия (далее </w:t>
      </w:r>
      <w:r>
        <w:rPr>
          <w:rFonts w:eastAsia="font184"/>
          <w:bCs/>
          <w:kern w:val="1"/>
          <w:sz w:val="28"/>
          <w:szCs w:val="28"/>
        </w:rPr>
        <w:t>–</w:t>
      </w:r>
      <w:r w:rsidRPr="007E0F89">
        <w:rPr>
          <w:rFonts w:eastAsia="font184"/>
          <w:bCs/>
          <w:kern w:val="1"/>
          <w:sz w:val="28"/>
          <w:szCs w:val="28"/>
        </w:rPr>
        <w:t xml:space="preserve">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3.8.3. </w:t>
      </w:r>
      <w:r w:rsidRPr="007E0F89">
        <w:rPr>
          <w:rFonts w:eastAsia="font184"/>
          <w:bCs/>
          <w:kern w:val="1"/>
          <w:sz w:val="28"/>
          <w:szCs w:val="28"/>
        </w:rPr>
        <w:t xml:space="preserve">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3.8.4. </w:t>
      </w:r>
      <w:r w:rsidRPr="007E0F89">
        <w:rPr>
          <w:rFonts w:eastAsia="font184"/>
          <w:bCs/>
          <w:kern w:val="1"/>
          <w:sz w:val="28"/>
          <w:szCs w:val="28"/>
        </w:rPr>
        <w:t xml:space="preserve">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предложений о приеме на работу в </w:t>
      </w:r>
      <w:r>
        <w:rPr>
          <w:rFonts w:eastAsia="font184"/>
          <w:bCs/>
          <w:kern w:val="1"/>
          <w:sz w:val="28"/>
          <w:szCs w:val="28"/>
        </w:rPr>
        <w:t>учреждение</w:t>
      </w:r>
      <w:r w:rsidRPr="007E0F89">
        <w:rPr>
          <w:rFonts w:eastAsia="font184"/>
          <w:bCs/>
          <w:kern w:val="1"/>
          <w:sz w:val="28"/>
          <w:szCs w:val="28"/>
        </w:rPr>
        <w:t xml:space="preserve">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предложений о приобретении служащим или членами его семьи акций или иных ценных бумаг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предложений о передаче в пользование служащему или членам его семьи любой собственности, принадлежащей </w:t>
      </w:r>
      <w:r>
        <w:rPr>
          <w:rFonts w:eastAsia="font184"/>
          <w:bCs/>
          <w:kern w:val="1"/>
          <w:sz w:val="28"/>
          <w:szCs w:val="28"/>
        </w:rPr>
        <w:t>учреждению</w:t>
      </w:r>
      <w:r w:rsidRPr="007E0F89">
        <w:rPr>
          <w:rFonts w:eastAsia="font184"/>
          <w:bCs/>
          <w:kern w:val="1"/>
          <w:sz w:val="28"/>
          <w:szCs w:val="28"/>
        </w:rPr>
        <w:t>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lastRenderedPageBreak/>
        <w:t>предложений о заключении учреждением</w:t>
      </w:r>
      <w:r w:rsidRPr="007E0F89">
        <w:rPr>
          <w:rFonts w:eastAsia="font184"/>
          <w:bCs/>
          <w:kern w:val="1"/>
          <w:sz w:val="28"/>
          <w:szCs w:val="28"/>
        </w:rPr>
        <w:t xml:space="preserve"> контракта на выполнение тех или иных работ с организациями, в которых работают члены семьи служащего.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3.8.5. </w:t>
      </w:r>
      <w:r w:rsidRPr="007E0F89">
        <w:rPr>
          <w:rFonts w:eastAsia="font184"/>
          <w:bCs/>
          <w:kern w:val="1"/>
          <w:sz w:val="28"/>
          <w:szCs w:val="28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7E0F89">
        <w:rPr>
          <w:rFonts w:eastAsia="font184"/>
          <w:bCs/>
          <w:kern w:val="1"/>
          <w:sz w:val="28"/>
          <w:szCs w:val="28"/>
        </w:rPr>
        <w:t>испрашивания</w:t>
      </w:r>
      <w:proofErr w:type="spellEnd"/>
      <w:r w:rsidRPr="007E0F89">
        <w:rPr>
          <w:rFonts w:eastAsia="font184"/>
          <w:bCs/>
          <w:kern w:val="1"/>
          <w:sz w:val="28"/>
          <w:szCs w:val="28"/>
        </w:rPr>
        <w:t xml:space="preserve"> или вымогательства взятки с их стороны работник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3.8.6. </w:t>
      </w:r>
      <w:r w:rsidRPr="007E0F89">
        <w:rPr>
          <w:rFonts w:eastAsia="font184"/>
          <w:bCs/>
          <w:kern w:val="1"/>
          <w:sz w:val="28"/>
          <w:szCs w:val="28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9. Сотрудничество с правоохранительными органами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в сфере противодействия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3.9.1. Учреждение</w:t>
      </w:r>
      <w:r w:rsidRPr="007E0F89">
        <w:rPr>
          <w:rFonts w:eastAsia="font184"/>
          <w:bCs/>
          <w:kern w:val="1"/>
          <w:sz w:val="28"/>
          <w:szCs w:val="28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rFonts w:eastAsia="font184"/>
          <w:bCs/>
          <w:kern w:val="1"/>
          <w:sz w:val="28"/>
          <w:szCs w:val="28"/>
        </w:rPr>
        <w:t>учреждению</w:t>
      </w:r>
      <w:r w:rsidRPr="007E0F89">
        <w:rPr>
          <w:rFonts w:eastAsia="font184"/>
          <w:bCs/>
          <w:kern w:val="1"/>
          <w:sz w:val="28"/>
          <w:szCs w:val="28"/>
        </w:rPr>
        <w:t xml:space="preserve"> (работникам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>
        <w:rPr>
          <w:rFonts w:eastAsia="font184"/>
          <w:bCs/>
          <w:kern w:val="1"/>
          <w:sz w:val="28"/>
          <w:szCs w:val="28"/>
        </w:rPr>
        <w:t>учреждению</w:t>
      </w:r>
      <w:r w:rsidRPr="007E0F89">
        <w:rPr>
          <w:rFonts w:eastAsia="font184"/>
          <w:bCs/>
          <w:kern w:val="1"/>
          <w:sz w:val="28"/>
          <w:szCs w:val="28"/>
        </w:rPr>
        <w:t>, закрепляется за должностным лицом, ответственным за противодействие коррупции.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3.9.2.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3.9.3. </w:t>
      </w:r>
      <w:r w:rsidRPr="007E0F89">
        <w:rPr>
          <w:rFonts w:eastAsia="font184"/>
          <w:bCs/>
          <w:kern w:val="1"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оказание содействия уполномоченным представителям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proofErr w:type="spellStart"/>
      <w:proofErr w:type="gramStart"/>
      <w:r w:rsidRPr="007E0F89">
        <w:rPr>
          <w:rFonts w:eastAsia="font184"/>
          <w:bCs/>
          <w:kern w:val="1"/>
          <w:sz w:val="28"/>
          <w:szCs w:val="28"/>
        </w:rPr>
        <w:t>правоохрани</w:t>
      </w:r>
      <w:proofErr w:type="spellEnd"/>
      <w:r>
        <w:rPr>
          <w:rFonts w:eastAsia="font184"/>
          <w:bCs/>
          <w:kern w:val="1"/>
          <w:sz w:val="28"/>
          <w:szCs w:val="28"/>
        </w:rPr>
        <w:t>-</w:t>
      </w:r>
      <w:r w:rsidRPr="007E0F89">
        <w:rPr>
          <w:rFonts w:eastAsia="font184"/>
          <w:bCs/>
          <w:kern w:val="1"/>
          <w:sz w:val="28"/>
          <w:szCs w:val="28"/>
        </w:rPr>
        <w:t>тельных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органов при проведении ими инспекционных проверок деятельности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по вопросам предупреждения и противодействия коррупции;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оказание содействия уполномоченным представителям </w:t>
      </w:r>
      <w:proofErr w:type="spellStart"/>
      <w:proofErr w:type="gramStart"/>
      <w:r w:rsidRPr="007E0F89">
        <w:rPr>
          <w:rFonts w:eastAsia="font184"/>
          <w:bCs/>
          <w:kern w:val="1"/>
          <w:sz w:val="28"/>
          <w:szCs w:val="28"/>
        </w:rPr>
        <w:t>правоохрани</w:t>
      </w:r>
      <w:proofErr w:type="spellEnd"/>
      <w:r>
        <w:rPr>
          <w:rFonts w:eastAsia="font184"/>
          <w:bCs/>
          <w:kern w:val="1"/>
          <w:sz w:val="28"/>
          <w:szCs w:val="28"/>
        </w:rPr>
        <w:t>-</w:t>
      </w:r>
      <w:r w:rsidRPr="007E0F89">
        <w:rPr>
          <w:rFonts w:eastAsia="font184"/>
          <w:bCs/>
          <w:kern w:val="1"/>
          <w:sz w:val="28"/>
          <w:szCs w:val="28"/>
        </w:rPr>
        <w:t>тельных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 xml:space="preserve">3.9.4. </w:t>
      </w:r>
      <w:r w:rsidRPr="007E0F89">
        <w:rPr>
          <w:rFonts w:eastAsia="font184"/>
          <w:bCs/>
          <w:kern w:val="1"/>
          <w:sz w:val="28"/>
          <w:szCs w:val="28"/>
        </w:rPr>
        <w:t xml:space="preserve">Руководство и работники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ascii="Arial" w:eastAsia="font184" w:hAnsi="Arial" w:cs="Arial"/>
          <w:kern w:val="1"/>
          <w:sz w:val="20"/>
          <w:szCs w:val="20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10. Участие в коллективных инициативах</w:t>
      </w:r>
      <w:r>
        <w:rPr>
          <w:rFonts w:eastAsia="font184"/>
          <w:bCs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>по противодействию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3.10.1. 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принимают участие в коллективных антикоррупционных инициативах, в том числе в форме: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присоединения к </w:t>
      </w:r>
      <w:r>
        <w:rPr>
          <w:rFonts w:eastAsia="font184"/>
          <w:bCs/>
          <w:kern w:val="1"/>
          <w:sz w:val="28"/>
          <w:szCs w:val="28"/>
        </w:rPr>
        <w:t>а</w:t>
      </w:r>
      <w:r w:rsidRPr="007E0F89">
        <w:rPr>
          <w:rFonts w:eastAsia="font184"/>
          <w:bCs/>
          <w:kern w:val="1"/>
          <w:sz w:val="28"/>
          <w:szCs w:val="28"/>
        </w:rPr>
        <w:t>нтикоррупционной хартии российского бизнеса;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lastRenderedPageBreak/>
        <w:t>использования в совместных договорах стандартных антикоррупционных положений;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  <w:r w:rsidRPr="007E0F89">
        <w:rPr>
          <w:rFonts w:eastAsia="font184"/>
          <w:bCs/>
          <w:kern w:val="1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D114E1" w:rsidRPr="007E0F89" w:rsidRDefault="00D114E1" w:rsidP="00D114E1">
      <w:pPr>
        <w:suppressAutoHyphens/>
        <w:ind w:firstLine="708"/>
        <w:jc w:val="both"/>
        <w:rPr>
          <w:rFonts w:ascii="Arial" w:eastAsia="font184" w:hAnsi="Arial" w:cs="Arial"/>
          <w:kern w:val="1"/>
          <w:sz w:val="20"/>
          <w:szCs w:val="20"/>
        </w:rPr>
      </w:pPr>
      <w:r w:rsidRPr="007E0F89">
        <w:rPr>
          <w:rFonts w:eastAsia="font184"/>
          <w:bCs/>
          <w:kern w:val="1"/>
          <w:sz w:val="28"/>
          <w:szCs w:val="28"/>
        </w:rPr>
        <w:t xml:space="preserve">организации и проведения совместного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>обучения по вопросам</w:t>
      </w:r>
      <w:proofErr w:type="gramEnd"/>
      <w:r w:rsidRPr="007E0F89">
        <w:rPr>
          <w:rFonts w:eastAsia="font184"/>
          <w:bCs/>
          <w:kern w:val="1"/>
          <w:sz w:val="28"/>
          <w:szCs w:val="28"/>
        </w:rPr>
        <w:t xml:space="preserve"> профилактики и противодействия коррупции.</w:t>
      </w:r>
      <w:r w:rsidRPr="007E0F89">
        <w:rPr>
          <w:rFonts w:ascii="Arial" w:eastAsia="font184" w:hAnsi="Arial" w:cs="Arial"/>
          <w:kern w:val="1"/>
          <w:sz w:val="20"/>
          <w:szCs w:val="20"/>
        </w:rPr>
        <w:t xml:space="preserve"> </w:t>
      </w:r>
    </w:p>
    <w:p w:rsidR="00D114E1" w:rsidRPr="007E0F89" w:rsidRDefault="00D114E1" w:rsidP="00D114E1">
      <w:pPr>
        <w:tabs>
          <w:tab w:val="left" w:pos="1134"/>
        </w:tabs>
        <w:suppressAutoHyphens/>
        <w:ind w:firstLine="709"/>
        <w:contextualSpacing/>
        <w:jc w:val="both"/>
        <w:rPr>
          <w:rFonts w:eastAsia="font184"/>
          <w:bCs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>3.</w:t>
      </w:r>
      <w:r w:rsidRPr="007E0F89">
        <w:rPr>
          <w:rFonts w:eastAsia="font184"/>
          <w:bCs/>
          <w:kern w:val="1"/>
          <w:sz w:val="28"/>
          <w:szCs w:val="28"/>
        </w:rPr>
        <w:t>11. Анализ эффективности мер по противодействию коррупции</w:t>
      </w:r>
      <w:r>
        <w:rPr>
          <w:rFonts w:eastAsia="font184"/>
          <w:bCs/>
          <w:kern w:val="1"/>
          <w:sz w:val="28"/>
          <w:szCs w:val="28"/>
        </w:rPr>
        <w:t>:</w:t>
      </w: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bCs/>
          <w:kern w:val="1"/>
          <w:sz w:val="28"/>
          <w:szCs w:val="28"/>
        </w:rPr>
      </w:pPr>
    </w:p>
    <w:p w:rsidR="00D114E1" w:rsidRPr="007E0F89" w:rsidRDefault="00D114E1" w:rsidP="00D114E1">
      <w:pPr>
        <w:suppressAutoHyphens/>
        <w:ind w:firstLine="708"/>
        <w:jc w:val="both"/>
        <w:rPr>
          <w:rFonts w:eastAsia="font184"/>
          <w:kern w:val="1"/>
          <w:sz w:val="28"/>
          <w:szCs w:val="28"/>
        </w:rPr>
      </w:pPr>
      <w:r>
        <w:rPr>
          <w:rFonts w:eastAsia="font184"/>
          <w:bCs/>
          <w:kern w:val="1"/>
          <w:sz w:val="28"/>
          <w:szCs w:val="28"/>
        </w:rPr>
        <w:t xml:space="preserve">3.11.1. </w:t>
      </w:r>
      <w:proofErr w:type="gramStart"/>
      <w:r w:rsidRPr="007E0F89">
        <w:rPr>
          <w:rFonts w:eastAsia="font184"/>
          <w:bCs/>
          <w:kern w:val="1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9" w:history="1">
        <w:r w:rsidRPr="00912BC8">
          <w:rPr>
            <w:rFonts w:eastAsia="font184"/>
            <w:bCs/>
            <w:color w:val="000000"/>
            <w:kern w:val="1"/>
            <w:sz w:val="28"/>
            <w:szCs w:val="28"/>
          </w:rPr>
          <w:t>рекомендаций</w:t>
        </w:r>
      </w:hyperlink>
      <w:r w:rsidRPr="00912BC8">
        <w:rPr>
          <w:rFonts w:eastAsia="font184"/>
          <w:bCs/>
          <w:color w:val="000000"/>
          <w:kern w:val="1"/>
          <w:sz w:val="28"/>
          <w:szCs w:val="28"/>
        </w:rPr>
        <w:t xml:space="preserve"> </w:t>
      </w:r>
      <w:r w:rsidRPr="007E0F89">
        <w:rPr>
          <w:rFonts w:eastAsia="font184"/>
          <w:bCs/>
          <w:kern w:val="1"/>
          <w:sz w:val="28"/>
          <w:szCs w:val="28"/>
        </w:rPr>
        <w:t xml:space="preserve">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</w:t>
      </w:r>
      <w:r>
        <w:rPr>
          <w:rFonts w:eastAsia="font184"/>
          <w:bCs/>
          <w:kern w:val="1"/>
          <w:sz w:val="28"/>
          <w:szCs w:val="28"/>
        </w:rPr>
        <w:t>учреждения</w:t>
      </w:r>
      <w:r w:rsidRPr="007E0F89">
        <w:rPr>
          <w:rFonts w:eastAsia="font184"/>
          <w:bCs/>
          <w:kern w:val="1"/>
          <w:sz w:val="28"/>
          <w:szCs w:val="28"/>
        </w:rPr>
        <w:t xml:space="preserve"> по повышению эффективности антикоррупционной работы.</w:t>
      </w:r>
      <w:proofErr w:type="gramEnd"/>
    </w:p>
    <w:p w:rsidR="00D114E1" w:rsidRPr="007E0F89" w:rsidRDefault="00D114E1" w:rsidP="00D114E1">
      <w:pPr>
        <w:suppressAutoHyphens/>
        <w:jc w:val="both"/>
        <w:rPr>
          <w:rFonts w:eastAsia="font184"/>
          <w:kern w:val="1"/>
          <w:sz w:val="28"/>
          <w:szCs w:val="28"/>
        </w:rPr>
      </w:pPr>
    </w:p>
    <w:p w:rsidR="00D114E1" w:rsidRDefault="00D114E1" w:rsidP="00D114E1">
      <w:pPr>
        <w:pStyle w:val="a3"/>
        <w:tabs>
          <w:tab w:val="left" w:pos="9639"/>
        </w:tabs>
        <w:spacing w:before="0" w:beforeAutospacing="0" w:after="0" w:afterAutospacing="0"/>
        <w:ind w:firstLine="709"/>
        <w:jc w:val="both"/>
        <w:rPr>
          <w:rFonts w:eastAsia="font184"/>
          <w:bCs/>
          <w:kern w:val="1"/>
          <w:sz w:val="28"/>
          <w:szCs w:val="28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18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4E1"/>
    <w:rsid w:val="00000223"/>
    <w:rsid w:val="00000258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AB8"/>
    <w:rsid w:val="0003004D"/>
    <w:rsid w:val="000300C4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3CA"/>
    <w:rsid w:val="000515A1"/>
    <w:rsid w:val="000515C4"/>
    <w:rsid w:val="0005169B"/>
    <w:rsid w:val="00051CA6"/>
    <w:rsid w:val="00051E46"/>
    <w:rsid w:val="00052522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32E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B75"/>
    <w:rsid w:val="00073BE2"/>
    <w:rsid w:val="00073D4A"/>
    <w:rsid w:val="00073DEB"/>
    <w:rsid w:val="000741B6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686"/>
    <w:rsid w:val="000848EF"/>
    <w:rsid w:val="0008490F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C7EBA"/>
    <w:rsid w:val="000D0088"/>
    <w:rsid w:val="000D00FC"/>
    <w:rsid w:val="000D041B"/>
    <w:rsid w:val="000D0574"/>
    <w:rsid w:val="000D072B"/>
    <w:rsid w:val="000D0977"/>
    <w:rsid w:val="000D1176"/>
    <w:rsid w:val="000D159B"/>
    <w:rsid w:val="000D19B4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6DF4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0E63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4FC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817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D8E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BBF"/>
    <w:rsid w:val="00215D59"/>
    <w:rsid w:val="002160D5"/>
    <w:rsid w:val="00216214"/>
    <w:rsid w:val="00216692"/>
    <w:rsid w:val="00216813"/>
    <w:rsid w:val="00217297"/>
    <w:rsid w:val="002174E0"/>
    <w:rsid w:val="002177F9"/>
    <w:rsid w:val="002178B6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C18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467"/>
    <w:rsid w:val="00241791"/>
    <w:rsid w:val="0024183A"/>
    <w:rsid w:val="00241CDE"/>
    <w:rsid w:val="00241FD6"/>
    <w:rsid w:val="00242747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67"/>
    <w:rsid w:val="002759D7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56A"/>
    <w:rsid w:val="002C256E"/>
    <w:rsid w:val="002C28E1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A6A"/>
    <w:rsid w:val="002E1BCF"/>
    <w:rsid w:val="002E23AF"/>
    <w:rsid w:val="002E2748"/>
    <w:rsid w:val="002E28CA"/>
    <w:rsid w:val="002E3033"/>
    <w:rsid w:val="002E35B9"/>
    <w:rsid w:val="002E38CD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4D2"/>
    <w:rsid w:val="00323C85"/>
    <w:rsid w:val="00324508"/>
    <w:rsid w:val="00324726"/>
    <w:rsid w:val="00324C1C"/>
    <w:rsid w:val="00324E06"/>
    <w:rsid w:val="0032510F"/>
    <w:rsid w:val="003255B7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BEE"/>
    <w:rsid w:val="00345CA4"/>
    <w:rsid w:val="00346048"/>
    <w:rsid w:val="00346941"/>
    <w:rsid w:val="00346E99"/>
    <w:rsid w:val="00347058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1F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300FA"/>
    <w:rsid w:val="004302EE"/>
    <w:rsid w:val="00430F85"/>
    <w:rsid w:val="00431BA5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39A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58D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3C28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CB"/>
    <w:rsid w:val="005C5492"/>
    <w:rsid w:val="005C54DC"/>
    <w:rsid w:val="005C56AA"/>
    <w:rsid w:val="005C5864"/>
    <w:rsid w:val="005C5A89"/>
    <w:rsid w:val="005C5D60"/>
    <w:rsid w:val="005C5F5D"/>
    <w:rsid w:val="005C6052"/>
    <w:rsid w:val="005C616E"/>
    <w:rsid w:val="005C6987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684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0E54"/>
    <w:rsid w:val="006212AE"/>
    <w:rsid w:val="00621578"/>
    <w:rsid w:val="0062162B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BD9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E2"/>
    <w:rsid w:val="006D1B1D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9A4"/>
    <w:rsid w:val="007F3B89"/>
    <w:rsid w:val="007F3D4B"/>
    <w:rsid w:val="007F481A"/>
    <w:rsid w:val="007F4CBE"/>
    <w:rsid w:val="007F4D8E"/>
    <w:rsid w:val="007F52D6"/>
    <w:rsid w:val="007F5804"/>
    <w:rsid w:val="007F5A73"/>
    <w:rsid w:val="007F5A79"/>
    <w:rsid w:val="007F5B77"/>
    <w:rsid w:val="007F5E92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BC"/>
    <w:rsid w:val="00873F30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C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20B9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E3"/>
    <w:rsid w:val="009A2969"/>
    <w:rsid w:val="009A2AE8"/>
    <w:rsid w:val="009A3102"/>
    <w:rsid w:val="009A3268"/>
    <w:rsid w:val="009A328E"/>
    <w:rsid w:val="009A34C6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FF"/>
    <w:rsid w:val="00A6248B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303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E0D"/>
    <w:rsid w:val="00AE1423"/>
    <w:rsid w:val="00AE156F"/>
    <w:rsid w:val="00AE1686"/>
    <w:rsid w:val="00AE168C"/>
    <w:rsid w:val="00AE2088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B7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339"/>
    <w:rsid w:val="00B4598F"/>
    <w:rsid w:val="00B45E8E"/>
    <w:rsid w:val="00B45FF3"/>
    <w:rsid w:val="00B4602F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12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20"/>
    <w:rsid w:val="00BB7762"/>
    <w:rsid w:val="00BB78B8"/>
    <w:rsid w:val="00BB7FBE"/>
    <w:rsid w:val="00BC0098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8E4"/>
    <w:rsid w:val="00BE0A3A"/>
    <w:rsid w:val="00BE0DD3"/>
    <w:rsid w:val="00BE1155"/>
    <w:rsid w:val="00BE1520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491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CE5"/>
    <w:rsid w:val="00CB7F28"/>
    <w:rsid w:val="00CC0518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4DBD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66B"/>
    <w:rsid w:val="00CD1A5E"/>
    <w:rsid w:val="00CD1B95"/>
    <w:rsid w:val="00CD1CCF"/>
    <w:rsid w:val="00CD1CD9"/>
    <w:rsid w:val="00CD1EA7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E000A"/>
    <w:rsid w:val="00CE075F"/>
    <w:rsid w:val="00CE08BE"/>
    <w:rsid w:val="00CE12EB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4E1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DE8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86F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50D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20598"/>
    <w:rsid w:val="00F208E6"/>
    <w:rsid w:val="00F20A8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3D61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C6"/>
    <w:rsid w:val="00F962E5"/>
    <w:rsid w:val="00F964CC"/>
    <w:rsid w:val="00F964D5"/>
    <w:rsid w:val="00F96540"/>
    <w:rsid w:val="00F96915"/>
    <w:rsid w:val="00F96C68"/>
    <w:rsid w:val="00F96DBB"/>
    <w:rsid w:val="00F96E58"/>
    <w:rsid w:val="00F96E7B"/>
    <w:rsid w:val="00F972BE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1BB"/>
    <w:rsid w:val="00FD565B"/>
    <w:rsid w:val="00FD5FFA"/>
    <w:rsid w:val="00FD6167"/>
    <w:rsid w:val="00FD6575"/>
    <w:rsid w:val="00FD6633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304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4E1"/>
    <w:pPr>
      <w:spacing w:before="100" w:beforeAutospacing="1" w:after="100" w:afterAutospacing="1"/>
    </w:pPr>
  </w:style>
  <w:style w:type="paragraph" w:customStyle="1" w:styleId="Preformatted20Text">
    <w:name w:val="Preformatted_20_Text"/>
    <w:basedOn w:val="a"/>
    <w:rsid w:val="00D114E1"/>
    <w:pPr>
      <w:widowControl w:val="0"/>
      <w:adjustRightInd w:val="0"/>
    </w:pPr>
    <w:rPr>
      <w:rFonts w:ascii="Times New Roman1" w:hAnsi="Times New Roman1" w:cs="Times New Roman1"/>
      <w:sz w:val="20"/>
      <w:szCs w:val="20"/>
    </w:rPr>
  </w:style>
  <w:style w:type="paragraph" w:styleId="a4">
    <w:name w:val="No Spacing"/>
    <w:link w:val="a5"/>
    <w:uiPriority w:val="1"/>
    <w:qFormat/>
    <w:rsid w:val="00D1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1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11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002F2DE9506814AC33D6E67g11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1F1524142BE1EF01438BBE389977DE713002F2DE9506814AC33D6E67173BC4AE809C85A922CC59g01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F1524142BE1EF01438BBE389977DE713007F4DA9406814AC33D6E67173BC4AE809C85A922CC52g01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1524142BE1EF01438BBE389977DE713C07F6D59006814AC33D6E67g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DF2C-6E91-470A-8A5F-C7F6BDF5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9</cp:revision>
  <dcterms:created xsi:type="dcterms:W3CDTF">2016-07-13T06:14:00Z</dcterms:created>
  <dcterms:modified xsi:type="dcterms:W3CDTF">2016-07-14T11:47:00Z</dcterms:modified>
</cp:coreProperties>
</file>