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D7" w:rsidRPr="00770DD7" w:rsidRDefault="00305EF8" w:rsidP="003B729B">
      <w:pPr>
        <w:tabs>
          <w:tab w:val="left" w:pos="315"/>
        </w:tabs>
        <w:autoSpaceDE w:val="0"/>
        <w:autoSpaceDN w:val="0"/>
        <w:adjustRightInd w:val="0"/>
        <w:spacing w:before="240" w:line="360" w:lineRule="auto"/>
        <w:jc w:val="right"/>
      </w:pP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r>
      <w:r w:rsidR="00770DD7" w:rsidRPr="00770DD7">
        <w:t>Приложение</w:t>
      </w:r>
      <w:r>
        <w:t xml:space="preserve"> 1</w:t>
      </w:r>
      <w:r w:rsidR="00770DD7" w:rsidRPr="00770DD7">
        <w:t xml:space="preserve"> к постановлению </w:t>
      </w:r>
    </w:p>
    <w:p w:rsidR="00770DD7" w:rsidRPr="00770DD7" w:rsidRDefault="00770DD7" w:rsidP="00612597">
      <w:pPr>
        <w:ind w:left="10626"/>
      </w:pPr>
      <w:r w:rsidRPr="00770DD7">
        <w:t xml:space="preserve">администрации </w:t>
      </w:r>
      <w:r w:rsidR="00B051BA">
        <w:t>сельского поселения Покур</w:t>
      </w:r>
    </w:p>
    <w:p w:rsidR="00770DD7" w:rsidRDefault="00770DD7" w:rsidP="00305EF8"/>
    <w:p w:rsidR="005F4196" w:rsidRPr="00770DD7" w:rsidRDefault="005F4196" w:rsidP="00770DD7">
      <w:pPr>
        <w:ind w:left="5670"/>
      </w:pP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«Управление в сфере муниципальных финансов </w:t>
      </w: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 xml:space="preserve">в </w:t>
      </w:r>
      <w:r w:rsidR="001A2E0C">
        <w:rPr>
          <w:rFonts w:cs="Arial"/>
          <w:b/>
          <w:bCs/>
          <w:kern w:val="32"/>
          <w:sz w:val="32"/>
          <w:szCs w:val="32"/>
        </w:rPr>
        <w:t>сельском поселении Покур</w:t>
      </w:r>
      <w:r w:rsidRPr="00995623">
        <w:rPr>
          <w:rFonts w:cs="Arial"/>
          <w:b/>
          <w:bCs/>
          <w:kern w:val="32"/>
          <w:sz w:val="32"/>
          <w:szCs w:val="32"/>
        </w:rPr>
        <w:t>»</w:t>
      </w: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rsidR="00941A1B" w:rsidRPr="00533977" w:rsidRDefault="00941A1B" w:rsidP="00770DD7">
      <w:pPr>
        <w:widowControl w:val="0"/>
        <w:autoSpaceDE w:val="0"/>
        <w:autoSpaceDN w:val="0"/>
        <w:adjustRightInd w:val="0"/>
        <w:ind w:firstLine="540"/>
        <w:jc w:val="center"/>
        <w:rPr>
          <w:b/>
        </w:rPr>
      </w:pPr>
    </w:p>
    <w:p w:rsidR="00533977" w:rsidRDefault="00770DD7" w:rsidP="00770DD7">
      <w:pPr>
        <w:widowControl w:val="0"/>
        <w:autoSpaceDE w:val="0"/>
        <w:autoSpaceDN w:val="0"/>
        <w:adjustRightInd w:val="0"/>
        <w:ind w:firstLine="540"/>
        <w:jc w:val="center"/>
        <w:rPr>
          <w:b/>
        </w:rPr>
      </w:pPr>
      <w:r w:rsidRPr="00533977">
        <w:rPr>
          <w:b/>
        </w:rPr>
        <w:t xml:space="preserve">Паспорт </w:t>
      </w:r>
    </w:p>
    <w:p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052"/>
        <w:gridCol w:w="709"/>
        <w:gridCol w:w="1701"/>
        <w:gridCol w:w="2051"/>
        <w:gridCol w:w="851"/>
        <w:gridCol w:w="567"/>
        <w:gridCol w:w="283"/>
        <w:gridCol w:w="851"/>
        <w:gridCol w:w="283"/>
        <w:gridCol w:w="567"/>
        <w:gridCol w:w="851"/>
        <w:gridCol w:w="848"/>
        <w:gridCol w:w="569"/>
        <w:gridCol w:w="1776"/>
      </w:tblGrid>
      <w:tr w:rsidR="00CE494F" w:rsidRPr="00533977" w:rsidTr="001B0DCB">
        <w:trPr>
          <w:trHeight w:val="475"/>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rsidR="00CE494F" w:rsidRPr="005F4FCC" w:rsidRDefault="00CE494F" w:rsidP="001A2E0C">
            <w:pPr>
              <w:widowControl w:val="0"/>
              <w:autoSpaceDE w:val="0"/>
              <w:autoSpaceDN w:val="0"/>
              <w:contextualSpacing/>
              <w:jc w:val="both"/>
              <w:rPr>
                <w:sz w:val="24"/>
                <w:szCs w:val="24"/>
              </w:rPr>
            </w:pPr>
            <w:r w:rsidRPr="005F4FCC">
              <w:rPr>
                <w:sz w:val="24"/>
                <w:szCs w:val="24"/>
              </w:rPr>
              <w:t xml:space="preserve">Управление в сфере муниципальных финансов в </w:t>
            </w:r>
            <w:r w:rsidR="001A2E0C">
              <w:rPr>
                <w:sz w:val="24"/>
                <w:szCs w:val="24"/>
              </w:rPr>
              <w:t>сельском поселении Покур</w:t>
            </w:r>
          </w:p>
        </w:tc>
        <w:tc>
          <w:tcPr>
            <w:tcW w:w="5101" w:type="dxa"/>
            <w:gridSpan w:val="8"/>
          </w:tcPr>
          <w:p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rsidTr="001B0DCB">
        <w:trPr>
          <w:trHeight w:val="464"/>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rsidR="00CE494F" w:rsidRPr="005F4FCC" w:rsidRDefault="009B118C"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rsidTr="001B0DCB">
        <w:trPr>
          <w:trHeight w:val="338"/>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rsidTr="001B0DCB">
        <w:trPr>
          <w:trHeight w:val="572"/>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rsidR="00CE494F" w:rsidRPr="005F4FCC" w:rsidRDefault="001A2E0C" w:rsidP="00F4356E">
            <w:pPr>
              <w:widowControl w:val="0"/>
              <w:autoSpaceDE w:val="0"/>
              <w:autoSpaceDN w:val="0"/>
              <w:rPr>
                <w:sz w:val="24"/>
                <w:szCs w:val="24"/>
              </w:rPr>
            </w:pPr>
            <w:r>
              <w:rPr>
                <w:sz w:val="24"/>
                <w:szCs w:val="24"/>
              </w:rPr>
              <w:t>Служба экономики и финансов</w:t>
            </w:r>
          </w:p>
        </w:tc>
      </w:tr>
      <w:tr w:rsidR="00CE494F" w:rsidRPr="00533977" w:rsidTr="001B0DCB">
        <w:trPr>
          <w:trHeight w:val="582"/>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rsidR="00CE494F" w:rsidRPr="005F4FCC" w:rsidRDefault="00D112AC" w:rsidP="00533977">
            <w:pPr>
              <w:jc w:val="both"/>
              <w:rPr>
                <w:sz w:val="24"/>
                <w:szCs w:val="24"/>
              </w:rPr>
            </w:pPr>
            <w:r>
              <w:rPr>
                <w:sz w:val="24"/>
                <w:szCs w:val="24"/>
              </w:rPr>
              <w:t>-</w:t>
            </w:r>
          </w:p>
        </w:tc>
      </w:tr>
      <w:tr w:rsidR="00CE494F" w:rsidRPr="00533977" w:rsidTr="001B0DCB">
        <w:trPr>
          <w:trHeight w:val="438"/>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rsidR="00CE494F" w:rsidRPr="00533977" w:rsidRDefault="00533977" w:rsidP="00F4356E">
            <w:pPr>
              <w:widowControl w:val="0"/>
              <w:autoSpaceDE w:val="0"/>
              <w:autoSpaceDN w:val="0"/>
              <w:rPr>
                <w:sz w:val="22"/>
                <w:szCs w:val="22"/>
              </w:rPr>
            </w:pPr>
            <w:r>
              <w:rPr>
                <w:sz w:val="22"/>
                <w:szCs w:val="22"/>
              </w:rPr>
              <w:t>-</w:t>
            </w:r>
          </w:p>
        </w:tc>
      </w:tr>
      <w:tr w:rsidR="00CE494F" w:rsidRPr="00533977" w:rsidTr="001B0DCB">
        <w:trPr>
          <w:trHeight w:val="446"/>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rsidR="00CE494F" w:rsidRPr="00533977" w:rsidRDefault="007E44AA" w:rsidP="00CE494F">
            <w:pPr>
              <w:widowControl w:val="0"/>
              <w:autoSpaceDE w:val="0"/>
              <w:autoSpaceDN w:val="0"/>
              <w:jc w:val="both"/>
              <w:rPr>
                <w:sz w:val="22"/>
                <w:szCs w:val="22"/>
              </w:rPr>
            </w:pPr>
            <w:r>
              <w:rPr>
                <w:sz w:val="22"/>
                <w:szCs w:val="22"/>
              </w:rPr>
              <w:t>О</w:t>
            </w:r>
            <w:r w:rsidR="001A2E0C" w:rsidRPr="001A2E0C">
              <w:rPr>
                <w:sz w:val="22"/>
                <w:szCs w:val="22"/>
              </w:rPr>
              <w:t>беспечение долгосрочной сбалансированности и устойчивости бюджетной системы</w:t>
            </w:r>
            <w:r w:rsidR="001A2E0C">
              <w:rPr>
                <w:sz w:val="22"/>
                <w:szCs w:val="22"/>
              </w:rPr>
              <w:t xml:space="preserve"> сельского поселения Покур</w:t>
            </w:r>
          </w:p>
        </w:tc>
      </w:tr>
      <w:tr w:rsidR="00D76CE2" w:rsidRPr="00D76CE2" w:rsidTr="001B0DCB">
        <w:trPr>
          <w:trHeight w:val="311"/>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lastRenderedPageBreak/>
              <w:t>Задачи муниципальной программы</w:t>
            </w:r>
          </w:p>
        </w:tc>
        <w:tc>
          <w:tcPr>
            <w:tcW w:w="11907" w:type="dxa"/>
            <w:gridSpan w:val="13"/>
          </w:tcPr>
          <w:p w:rsidR="001A2E0C" w:rsidRPr="00D76CE2" w:rsidRDefault="007E44AA" w:rsidP="001A2E0C">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Д</w:t>
            </w:r>
            <w:r w:rsidR="001A2E0C" w:rsidRPr="00D76CE2">
              <w:rPr>
                <w:rFonts w:ascii="Times New Roman" w:hAnsi="Times New Roman" w:cs="Times New Roman"/>
                <w:color w:val="000000" w:themeColor="text1"/>
                <w:sz w:val="22"/>
                <w:szCs w:val="22"/>
              </w:rPr>
              <w:t>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w:t>
            </w:r>
          </w:p>
          <w:p w:rsidR="00CE494F" w:rsidRPr="00D76CE2" w:rsidRDefault="001A2E0C" w:rsidP="00D76CE2">
            <w:pPr>
              <w:pStyle w:val="ConsPlusCell"/>
              <w:jc w:val="both"/>
              <w:rPr>
                <w:rFonts w:ascii="Times New Roman" w:hAnsi="Times New Roman" w:cs="Times New Roman"/>
                <w:color w:val="000000" w:themeColor="text1"/>
                <w:sz w:val="22"/>
                <w:szCs w:val="22"/>
              </w:rPr>
            </w:pPr>
            <w:r w:rsidRPr="00D76CE2">
              <w:rPr>
                <w:rFonts w:ascii="Times New Roman" w:hAnsi="Times New Roman" w:cs="Times New Roman"/>
                <w:color w:val="000000" w:themeColor="text1"/>
                <w:sz w:val="22"/>
                <w:szCs w:val="22"/>
              </w:rPr>
              <w:t xml:space="preserve">совершенствование межбюджетных отношений, создание условий </w:t>
            </w:r>
            <w:r w:rsidR="002B2DBC" w:rsidRPr="00D76CE2">
              <w:rPr>
                <w:rFonts w:ascii="Times New Roman" w:hAnsi="Times New Roman" w:cs="Times New Roman"/>
                <w:color w:val="000000" w:themeColor="text1"/>
                <w:sz w:val="22"/>
                <w:szCs w:val="22"/>
              </w:rPr>
              <w:t>для поддержанияустойчивого исполнения бюджет</w:t>
            </w:r>
            <w:r w:rsidR="00D76CE2">
              <w:rPr>
                <w:rFonts w:ascii="Times New Roman" w:hAnsi="Times New Roman" w:cs="Times New Roman"/>
                <w:color w:val="000000" w:themeColor="text1"/>
                <w:sz w:val="22"/>
                <w:szCs w:val="22"/>
              </w:rPr>
              <w:t>а</w:t>
            </w:r>
            <w:r w:rsidRPr="00D76CE2">
              <w:rPr>
                <w:rFonts w:ascii="Times New Roman" w:hAnsi="Times New Roman" w:cs="Times New Roman"/>
                <w:color w:val="000000" w:themeColor="text1"/>
                <w:sz w:val="22"/>
                <w:szCs w:val="22"/>
              </w:rPr>
              <w:t>, повышения качества управления муниципальными финансами;</w:t>
            </w:r>
          </w:p>
        </w:tc>
      </w:tr>
      <w:tr w:rsidR="00CE494F" w:rsidRPr="00533977" w:rsidTr="001B0DCB">
        <w:trPr>
          <w:trHeight w:val="438"/>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t>Подпрограммы</w:t>
            </w:r>
          </w:p>
        </w:tc>
        <w:tc>
          <w:tcPr>
            <w:tcW w:w="11907" w:type="dxa"/>
            <w:gridSpan w:val="13"/>
          </w:tcPr>
          <w:p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rsidTr="00F5073B">
        <w:trPr>
          <w:trHeight w:val="20"/>
        </w:trPr>
        <w:tc>
          <w:tcPr>
            <w:tcW w:w="3052" w:type="dxa"/>
            <w:vMerge w:val="restart"/>
          </w:tcPr>
          <w:p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rsidTr="00F5073B">
        <w:trPr>
          <w:trHeight w:val="477"/>
        </w:trPr>
        <w:tc>
          <w:tcPr>
            <w:tcW w:w="3052" w:type="dxa"/>
            <w:vMerge/>
          </w:tcPr>
          <w:p w:rsidR="00CE494F" w:rsidRPr="00533977" w:rsidRDefault="00CE494F" w:rsidP="00F4356E">
            <w:pPr>
              <w:widowControl w:val="0"/>
              <w:autoSpaceDE w:val="0"/>
              <w:autoSpaceDN w:val="0"/>
              <w:contextualSpacing/>
              <w:jc w:val="both"/>
              <w:rPr>
                <w:sz w:val="22"/>
                <w:szCs w:val="22"/>
              </w:rPr>
            </w:pPr>
          </w:p>
        </w:tc>
        <w:tc>
          <w:tcPr>
            <w:tcW w:w="709" w:type="dxa"/>
            <w:vMerge/>
          </w:tcPr>
          <w:p w:rsidR="00CE494F" w:rsidRPr="00533977" w:rsidRDefault="00CE494F" w:rsidP="00F4356E">
            <w:pPr>
              <w:widowControl w:val="0"/>
              <w:autoSpaceDE w:val="0"/>
              <w:autoSpaceDN w:val="0"/>
              <w:jc w:val="center"/>
              <w:rPr>
                <w:sz w:val="22"/>
                <w:szCs w:val="22"/>
              </w:rPr>
            </w:pPr>
          </w:p>
        </w:tc>
        <w:tc>
          <w:tcPr>
            <w:tcW w:w="1701" w:type="dxa"/>
            <w:vMerge/>
          </w:tcPr>
          <w:p w:rsidR="00CE494F" w:rsidRPr="00533977" w:rsidRDefault="00CE494F" w:rsidP="00F4356E">
            <w:pPr>
              <w:widowControl w:val="0"/>
              <w:autoSpaceDE w:val="0"/>
              <w:autoSpaceDN w:val="0"/>
              <w:jc w:val="both"/>
              <w:rPr>
                <w:sz w:val="22"/>
                <w:szCs w:val="22"/>
              </w:rPr>
            </w:pPr>
          </w:p>
        </w:tc>
        <w:tc>
          <w:tcPr>
            <w:tcW w:w="2051" w:type="dxa"/>
            <w:vMerge/>
          </w:tcPr>
          <w:p w:rsidR="00CE494F" w:rsidRPr="00533977" w:rsidRDefault="00CE494F" w:rsidP="00F4356E">
            <w:pPr>
              <w:widowControl w:val="0"/>
              <w:autoSpaceDE w:val="0"/>
              <w:autoSpaceDN w:val="0"/>
              <w:jc w:val="both"/>
              <w:rPr>
                <w:sz w:val="22"/>
                <w:szCs w:val="22"/>
              </w:rPr>
            </w:pPr>
          </w:p>
        </w:tc>
        <w:tc>
          <w:tcPr>
            <w:tcW w:w="851" w:type="dxa"/>
          </w:tcPr>
          <w:p w:rsidR="00CE494F" w:rsidRPr="00533977" w:rsidRDefault="00CE494F" w:rsidP="00985648">
            <w:pPr>
              <w:widowControl w:val="0"/>
              <w:autoSpaceDE w:val="0"/>
              <w:autoSpaceDN w:val="0"/>
              <w:jc w:val="center"/>
              <w:rPr>
                <w:sz w:val="22"/>
                <w:szCs w:val="22"/>
              </w:rPr>
            </w:pPr>
            <w:r w:rsidRPr="00533977">
              <w:rPr>
                <w:sz w:val="22"/>
                <w:szCs w:val="22"/>
              </w:rPr>
              <w:t>Базовое значение</w:t>
            </w:r>
          </w:p>
        </w:tc>
        <w:tc>
          <w:tcPr>
            <w:tcW w:w="850" w:type="dxa"/>
            <w:gridSpan w:val="2"/>
            <w:vAlign w:val="center"/>
          </w:tcPr>
          <w:p w:rsidR="00CE494F" w:rsidRPr="00533977" w:rsidRDefault="00CE494F" w:rsidP="00985648">
            <w:pPr>
              <w:widowControl w:val="0"/>
              <w:autoSpaceDE w:val="0"/>
              <w:autoSpaceDN w:val="0"/>
              <w:ind w:left="-921" w:hanging="142"/>
              <w:jc w:val="center"/>
              <w:rPr>
                <w:sz w:val="22"/>
                <w:szCs w:val="22"/>
              </w:rPr>
            </w:pPr>
            <w:r w:rsidRPr="00533977">
              <w:rPr>
                <w:sz w:val="22"/>
                <w:szCs w:val="22"/>
              </w:rPr>
              <w:t>20</w:t>
            </w:r>
            <w:r w:rsidR="00257618" w:rsidRPr="00533977">
              <w:rPr>
                <w:sz w:val="22"/>
                <w:szCs w:val="22"/>
              </w:rPr>
              <w:t>22</w:t>
            </w:r>
            <w:r w:rsidR="00985648">
              <w:rPr>
                <w:sz w:val="22"/>
                <w:szCs w:val="22"/>
              </w:rPr>
              <w:t>022</w:t>
            </w:r>
          </w:p>
        </w:tc>
        <w:tc>
          <w:tcPr>
            <w:tcW w:w="851" w:type="dxa"/>
            <w:vAlign w:val="center"/>
          </w:tcPr>
          <w:p w:rsidR="00CE494F" w:rsidRPr="00533977" w:rsidRDefault="00CE494F" w:rsidP="00985648">
            <w:pPr>
              <w:widowControl w:val="0"/>
              <w:autoSpaceDE w:val="0"/>
              <w:autoSpaceDN w:val="0"/>
              <w:ind w:left="-853" w:firstLine="817"/>
              <w:jc w:val="center"/>
              <w:rPr>
                <w:sz w:val="22"/>
                <w:szCs w:val="22"/>
              </w:rPr>
            </w:pPr>
            <w:r w:rsidRPr="00533977">
              <w:rPr>
                <w:sz w:val="22"/>
                <w:szCs w:val="22"/>
              </w:rPr>
              <w:t>20</w:t>
            </w:r>
            <w:r w:rsidR="00257618" w:rsidRPr="00533977">
              <w:rPr>
                <w:sz w:val="22"/>
                <w:szCs w:val="22"/>
              </w:rPr>
              <w:t>23</w:t>
            </w:r>
          </w:p>
        </w:tc>
        <w:tc>
          <w:tcPr>
            <w:tcW w:w="850" w:type="dxa"/>
            <w:gridSpan w:val="2"/>
            <w:vAlign w:val="center"/>
          </w:tcPr>
          <w:p w:rsidR="00CE494F" w:rsidRPr="00533977" w:rsidRDefault="00CE494F" w:rsidP="00985648">
            <w:pPr>
              <w:widowControl w:val="0"/>
              <w:autoSpaceDE w:val="0"/>
              <w:autoSpaceDN w:val="0"/>
              <w:ind w:left="-713"/>
              <w:jc w:val="center"/>
              <w:rPr>
                <w:sz w:val="22"/>
                <w:szCs w:val="22"/>
              </w:rPr>
            </w:pPr>
            <w:r w:rsidRPr="00533977">
              <w:rPr>
                <w:sz w:val="22"/>
                <w:szCs w:val="22"/>
              </w:rPr>
              <w:t>20</w:t>
            </w:r>
            <w:r w:rsidR="00257618" w:rsidRPr="00533977">
              <w:rPr>
                <w:sz w:val="22"/>
                <w:szCs w:val="22"/>
              </w:rPr>
              <w:t>24</w:t>
            </w:r>
          </w:p>
        </w:tc>
        <w:tc>
          <w:tcPr>
            <w:tcW w:w="851" w:type="dxa"/>
            <w:vAlign w:val="center"/>
          </w:tcPr>
          <w:p w:rsidR="00CE494F" w:rsidRPr="00533977" w:rsidRDefault="00257618" w:rsidP="00985648">
            <w:pPr>
              <w:widowControl w:val="0"/>
              <w:autoSpaceDE w:val="0"/>
              <w:autoSpaceDN w:val="0"/>
              <w:ind w:left="-702"/>
              <w:jc w:val="center"/>
              <w:rPr>
                <w:sz w:val="22"/>
                <w:szCs w:val="22"/>
              </w:rPr>
            </w:pPr>
            <w:r w:rsidRPr="00533977">
              <w:rPr>
                <w:sz w:val="22"/>
                <w:szCs w:val="22"/>
              </w:rPr>
              <w:t>2025</w:t>
            </w:r>
          </w:p>
        </w:tc>
        <w:tc>
          <w:tcPr>
            <w:tcW w:w="1417" w:type="dxa"/>
            <w:gridSpan w:val="2"/>
          </w:tcPr>
          <w:p w:rsidR="00CE494F" w:rsidRPr="00533977" w:rsidRDefault="00CE494F" w:rsidP="00985648">
            <w:pPr>
              <w:widowControl w:val="0"/>
              <w:autoSpaceDE w:val="0"/>
              <w:autoSpaceDN w:val="0"/>
              <w:ind w:firstLine="3"/>
              <w:jc w:val="center"/>
              <w:rPr>
                <w:sz w:val="22"/>
                <w:szCs w:val="22"/>
              </w:rPr>
            </w:pPr>
            <w:r w:rsidRPr="000157A6">
              <w:rPr>
                <w:sz w:val="20"/>
                <w:szCs w:val="20"/>
              </w:rPr>
              <w:t>На момент окончания реализации муниципальной программы</w:t>
            </w:r>
          </w:p>
        </w:tc>
        <w:tc>
          <w:tcPr>
            <w:tcW w:w="1776" w:type="dxa"/>
          </w:tcPr>
          <w:p w:rsidR="00CE494F" w:rsidRPr="000157A6" w:rsidRDefault="00CE494F" w:rsidP="00985648">
            <w:pPr>
              <w:widowControl w:val="0"/>
              <w:autoSpaceDE w:val="0"/>
              <w:autoSpaceDN w:val="0"/>
              <w:ind w:firstLine="2"/>
              <w:jc w:val="center"/>
              <w:rPr>
                <w:sz w:val="20"/>
                <w:szCs w:val="20"/>
              </w:rPr>
            </w:pPr>
            <w:r w:rsidRPr="000157A6">
              <w:rPr>
                <w:sz w:val="20"/>
                <w:szCs w:val="20"/>
              </w:rPr>
              <w:t>Ответственный исполнитель/</w:t>
            </w:r>
          </w:p>
          <w:p w:rsidR="00CE494F" w:rsidRPr="00533977" w:rsidRDefault="00CE494F" w:rsidP="00985648">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CE494F" w:rsidRPr="00533977" w:rsidTr="00F5073B">
        <w:trPr>
          <w:trHeight w:val="336"/>
        </w:trPr>
        <w:tc>
          <w:tcPr>
            <w:tcW w:w="3052" w:type="dxa"/>
            <w:vMerge/>
          </w:tcPr>
          <w:p w:rsidR="00CE494F" w:rsidRPr="00533977" w:rsidRDefault="00CE494F" w:rsidP="00F4356E">
            <w:pPr>
              <w:widowControl w:val="0"/>
              <w:autoSpaceDE w:val="0"/>
              <w:autoSpaceDN w:val="0"/>
              <w:contextualSpacing/>
              <w:jc w:val="both"/>
              <w:rPr>
                <w:sz w:val="22"/>
                <w:szCs w:val="22"/>
              </w:rPr>
            </w:pPr>
          </w:p>
        </w:tc>
        <w:tc>
          <w:tcPr>
            <w:tcW w:w="709" w:type="dxa"/>
          </w:tcPr>
          <w:p w:rsidR="00CE494F" w:rsidRPr="00533977" w:rsidRDefault="00CE494F" w:rsidP="00F4356E">
            <w:pPr>
              <w:widowControl w:val="0"/>
              <w:autoSpaceDE w:val="0"/>
              <w:autoSpaceDN w:val="0"/>
              <w:jc w:val="center"/>
              <w:rPr>
                <w:sz w:val="22"/>
                <w:szCs w:val="22"/>
              </w:rPr>
            </w:pPr>
            <w:r w:rsidRPr="00533977">
              <w:rPr>
                <w:sz w:val="22"/>
                <w:szCs w:val="22"/>
              </w:rPr>
              <w:t>1</w:t>
            </w:r>
          </w:p>
        </w:tc>
        <w:tc>
          <w:tcPr>
            <w:tcW w:w="1701" w:type="dxa"/>
          </w:tcPr>
          <w:p w:rsidR="00AF5A0C" w:rsidRPr="005F72FF" w:rsidRDefault="00AF5A0C" w:rsidP="005F72FF">
            <w:pPr>
              <w:widowControl w:val="0"/>
              <w:autoSpaceDE w:val="0"/>
              <w:autoSpaceDN w:val="0"/>
              <w:jc w:val="center"/>
              <w:rPr>
                <w:sz w:val="22"/>
                <w:szCs w:val="22"/>
              </w:rPr>
            </w:pPr>
            <w:r w:rsidRPr="005F72FF">
              <w:rPr>
                <w:sz w:val="22"/>
                <w:szCs w:val="22"/>
              </w:rPr>
              <w:t xml:space="preserve">Полнота исполнения расходных обязательств </w:t>
            </w:r>
            <w:r w:rsidR="00D76CE2" w:rsidRPr="00D76CE2">
              <w:rPr>
                <w:color w:val="000000" w:themeColor="text1"/>
                <w:sz w:val="22"/>
                <w:szCs w:val="22"/>
              </w:rPr>
              <w:t>сельского п</w:t>
            </w:r>
            <w:r w:rsidRPr="00D76CE2">
              <w:rPr>
                <w:color w:val="000000" w:themeColor="text1"/>
                <w:sz w:val="22"/>
                <w:szCs w:val="22"/>
              </w:rPr>
              <w:t xml:space="preserve">оселения за отчетный финансовый год в размере не менее </w:t>
            </w:r>
            <w:r w:rsidR="00881311" w:rsidRPr="00D76CE2">
              <w:rPr>
                <w:color w:val="000000" w:themeColor="text1"/>
                <w:sz w:val="22"/>
                <w:szCs w:val="22"/>
              </w:rPr>
              <w:t>85%</w:t>
            </w:r>
            <w:r w:rsidRPr="00D76CE2">
              <w:rPr>
                <w:color w:val="000000" w:themeColor="text1"/>
                <w:sz w:val="22"/>
                <w:szCs w:val="22"/>
              </w:rPr>
              <w:t xml:space="preserve"> от уточненных бюджетных ассигнований</w:t>
            </w:r>
            <w:r w:rsidRPr="005F72FF">
              <w:rPr>
                <w:sz w:val="22"/>
                <w:szCs w:val="22"/>
              </w:rPr>
              <w:t>, (%)</w:t>
            </w:r>
          </w:p>
          <w:p w:rsidR="00AF5A0C" w:rsidRDefault="00AF5A0C" w:rsidP="005F72FF">
            <w:pPr>
              <w:widowControl w:val="0"/>
              <w:autoSpaceDE w:val="0"/>
              <w:autoSpaceDN w:val="0"/>
              <w:jc w:val="center"/>
              <w:rPr>
                <w:sz w:val="22"/>
                <w:szCs w:val="22"/>
              </w:rPr>
            </w:pPr>
          </w:p>
          <w:p w:rsidR="00CE494F" w:rsidRPr="005F72FF" w:rsidRDefault="00CE494F" w:rsidP="005F72FF">
            <w:pPr>
              <w:widowControl w:val="0"/>
              <w:autoSpaceDE w:val="0"/>
              <w:autoSpaceDN w:val="0"/>
              <w:jc w:val="center"/>
              <w:rPr>
                <w:sz w:val="22"/>
                <w:szCs w:val="22"/>
              </w:rPr>
            </w:pPr>
          </w:p>
        </w:tc>
        <w:tc>
          <w:tcPr>
            <w:tcW w:w="2051" w:type="dxa"/>
          </w:tcPr>
          <w:p w:rsidR="006D031C" w:rsidRPr="005F72FF" w:rsidRDefault="006D031C" w:rsidP="005F72FF">
            <w:pPr>
              <w:widowControl w:val="0"/>
              <w:autoSpaceDE w:val="0"/>
              <w:autoSpaceDN w:val="0"/>
              <w:jc w:val="center"/>
              <w:rPr>
                <w:sz w:val="22"/>
                <w:szCs w:val="22"/>
              </w:rPr>
            </w:pPr>
            <w:r w:rsidRPr="005F72FF">
              <w:rPr>
                <w:sz w:val="22"/>
                <w:szCs w:val="22"/>
              </w:rPr>
              <w:t>Бюджетный Кодекс РФ;</w:t>
            </w:r>
          </w:p>
          <w:p w:rsidR="006D031C" w:rsidRPr="005F72FF" w:rsidRDefault="006D031C" w:rsidP="005F72FF">
            <w:pPr>
              <w:widowControl w:val="0"/>
              <w:autoSpaceDE w:val="0"/>
              <w:autoSpaceDN w:val="0"/>
              <w:jc w:val="center"/>
              <w:rPr>
                <w:sz w:val="22"/>
                <w:szCs w:val="22"/>
              </w:rPr>
            </w:pPr>
            <w:r w:rsidRPr="005F72FF">
              <w:rPr>
                <w:sz w:val="22"/>
                <w:szCs w:val="22"/>
              </w:rPr>
              <w:t>Федеральный Закон от 06.10.2003 N 131-ФЗ "Об общих принципах организации местного самоуправления в РФ"</w:t>
            </w:r>
          </w:p>
          <w:p w:rsidR="006D031C" w:rsidRPr="005F72FF" w:rsidRDefault="006D031C" w:rsidP="005F72FF">
            <w:pPr>
              <w:widowControl w:val="0"/>
              <w:autoSpaceDE w:val="0"/>
              <w:autoSpaceDN w:val="0"/>
              <w:jc w:val="center"/>
              <w:rPr>
                <w:sz w:val="22"/>
                <w:szCs w:val="22"/>
              </w:rPr>
            </w:pPr>
          </w:p>
          <w:p w:rsidR="006D031C" w:rsidRPr="005F72FF" w:rsidRDefault="006D031C" w:rsidP="005F72FF">
            <w:pPr>
              <w:widowControl w:val="0"/>
              <w:autoSpaceDE w:val="0"/>
              <w:autoSpaceDN w:val="0"/>
              <w:jc w:val="center"/>
              <w:rPr>
                <w:sz w:val="22"/>
                <w:szCs w:val="22"/>
              </w:rPr>
            </w:pPr>
          </w:p>
          <w:p w:rsidR="006D031C" w:rsidRPr="005F72FF" w:rsidRDefault="006D031C" w:rsidP="005F72FF">
            <w:pPr>
              <w:widowControl w:val="0"/>
              <w:autoSpaceDE w:val="0"/>
              <w:autoSpaceDN w:val="0"/>
              <w:jc w:val="center"/>
              <w:rPr>
                <w:sz w:val="22"/>
                <w:szCs w:val="22"/>
              </w:rPr>
            </w:pPr>
          </w:p>
          <w:p w:rsidR="006D031C" w:rsidRPr="005F72FF" w:rsidRDefault="006D031C" w:rsidP="005F72FF">
            <w:pPr>
              <w:widowControl w:val="0"/>
              <w:autoSpaceDE w:val="0"/>
              <w:autoSpaceDN w:val="0"/>
              <w:jc w:val="center"/>
              <w:rPr>
                <w:sz w:val="22"/>
                <w:szCs w:val="22"/>
              </w:rPr>
            </w:pPr>
          </w:p>
          <w:p w:rsidR="00CE494F" w:rsidRPr="00533977" w:rsidRDefault="00CE494F" w:rsidP="005F72FF">
            <w:pPr>
              <w:widowControl w:val="0"/>
              <w:autoSpaceDE w:val="0"/>
              <w:autoSpaceDN w:val="0"/>
              <w:jc w:val="center"/>
              <w:rPr>
                <w:sz w:val="22"/>
                <w:szCs w:val="22"/>
              </w:rPr>
            </w:pPr>
          </w:p>
        </w:tc>
        <w:tc>
          <w:tcPr>
            <w:tcW w:w="851" w:type="dxa"/>
            <w:vAlign w:val="center"/>
          </w:tcPr>
          <w:p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0" w:type="dxa"/>
            <w:gridSpan w:val="2"/>
            <w:vAlign w:val="center"/>
          </w:tcPr>
          <w:p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851" w:type="dxa"/>
            <w:vAlign w:val="center"/>
          </w:tcPr>
          <w:p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417" w:type="dxa"/>
            <w:gridSpan w:val="2"/>
            <w:vAlign w:val="center"/>
          </w:tcPr>
          <w:p w:rsidR="00CE494F" w:rsidRPr="00533977" w:rsidRDefault="00881311" w:rsidP="00F4356E">
            <w:pPr>
              <w:widowControl w:val="0"/>
              <w:autoSpaceDE w:val="0"/>
              <w:autoSpaceDN w:val="0"/>
              <w:jc w:val="center"/>
              <w:rPr>
                <w:sz w:val="22"/>
                <w:szCs w:val="22"/>
              </w:rPr>
            </w:pPr>
            <w:r w:rsidRPr="00881311">
              <w:rPr>
                <w:sz w:val="22"/>
                <w:szCs w:val="22"/>
              </w:rPr>
              <w:t>не менее 85%</w:t>
            </w:r>
          </w:p>
        </w:tc>
        <w:tc>
          <w:tcPr>
            <w:tcW w:w="1776" w:type="dxa"/>
            <w:vAlign w:val="center"/>
          </w:tcPr>
          <w:p w:rsidR="00CE494F" w:rsidRPr="00533977" w:rsidRDefault="00D16FA3" w:rsidP="00F4356E">
            <w:pPr>
              <w:widowControl w:val="0"/>
              <w:autoSpaceDE w:val="0"/>
              <w:autoSpaceDN w:val="0"/>
              <w:jc w:val="center"/>
              <w:rPr>
                <w:sz w:val="22"/>
                <w:szCs w:val="22"/>
              </w:rPr>
            </w:pPr>
            <w:r w:rsidRPr="00D16FA3">
              <w:rPr>
                <w:sz w:val="22"/>
                <w:szCs w:val="22"/>
              </w:rPr>
              <w:t>Служба экономики и финансов</w:t>
            </w:r>
          </w:p>
        </w:tc>
      </w:tr>
      <w:tr w:rsidR="009A1C40" w:rsidRPr="00533977" w:rsidTr="00F5073B">
        <w:trPr>
          <w:trHeight w:val="20"/>
        </w:trPr>
        <w:tc>
          <w:tcPr>
            <w:tcW w:w="3052" w:type="dxa"/>
            <w:vMerge w:val="restart"/>
          </w:tcPr>
          <w:p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rsidR="009A1C40" w:rsidRPr="00533977" w:rsidRDefault="009A1C40" w:rsidP="009A1C40">
            <w:pPr>
              <w:widowControl w:val="0"/>
              <w:autoSpaceDE w:val="0"/>
              <w:autoSpaceDN w:val="0"/>
              <w:contextualSpacing/>
              <w:jc w:val="center"/>
              <w:rPr>
                <w:sz w:val="22"/>
                <w:szCs w:val="22"/>
              </w:rPr>
            </w:pPr>
          </w:p>
          <w:p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rsidTr="00F5073B">
        <w:trPr>
          <w:trHeight w:val="453"/>
        </w:trPr>
        <w:tc>
          <w:tcPr>
            <w:tcW w:w="3052" w:type="dxa"/>
            <w:vMerge/>
          </w:tcPr>
          <w:p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rsidR="009A1C40" w:rsidRPr="00D112AC" w:rsidRDefault="009A1C40" w:rsidP="009A1C40">
            <w:pPr>
              <w:widowControl w:val="0"/>
              <w:autoSpaceDE w:val="0"/>
              <w:autoSpaceDN w:val="0"/>
              <w:ind w:firstLine="153"/>
              <w:jc w:val="both"/>
              <w:rPr>
                <w:sz w:val="22"/>
                <w:szCs w:val="22"/>
              </w:rPr>
            </w:pPr>
          </w:p>
        </w:tc>
        <w:tc>
          <w:tcPr>
            <w:tcW w:w="2051" w:type="dxa"/>
          </w:tcPr>
          <w:p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C05954" w:rsidRPr="00533977" w:rsidTr="007E7ACC">
        <w:trPr>
          <w:trHeight w:val="20"/>
        </w:trPr>
        <w:tc>
          <w:tcPr>
            <w:tcW w:w="3052" w:type="dxa"/>
            <w:vMerge/>
          </w:tcPr>
          <w:p w:rsidR="00C05954" w:rsidRPr="00533977" w:rsidRDefault="00C05954" w:rsidP="00C05954">
            <w:pPr>
              <w:widowControl w:val="0"/>
              <w:autoSpaceDE w:val="0"/>
              <w:autoSpaceDN w:val="0"/>
              <w:ind w:firstLine="160"/>
              <w:contextualSpacing/>
              <w:jc w:val="both"/>
              <w:rPr>
                <w:sz w:val="22"/>
                <w:szCs w:val="22"/>
              </w:rPr>
            </w:pPr>
          </w:p>
        </w:tc>
        <w:tc>
          <w:tcPr>
            <w:tcW w:w="2410" w:type="dxa"/>
            <w:gridSpan w:val="2"/>
          </w:tcPr>
          <w:p w:rsidR="00C05954" w:rsidRPr="00D112AC" w:rsidRDefault="00C05954" w:rsidP="00C05954">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rsidR="00C05954" w:rsidRPr="00FB2A1D" w:rsidRDefault="008D78DB" w:rsidP="00C05954">
            <w:pPr>
              <w:widowControl w:val="0"/>
              <w:autoSpaceDE w:val="0"/>
              <w:autoSpaceDN w:val="0"/>
              <w:jc w:val="center"/>
              <w:rPr>
                <w:sz w:val="20"/>
                <w:szCs w:val="20"/>
              </w:rPr>
            </w:pPr>
            <w:r>
              <w:rPr>
                <w:sz w:val="20"/>
                <w:szCs w:val="20"/>
              </w:rPr>
              <w:t>184933,2</w:t>
            </w:r>
          </w:p>
        </w:tc>
        <w:tc>
          <w:tcPr>
            <w:tcW w:w="1418" w:type="dxa"/>
            <w:gridSpan w:val="2"/>
            <w:shd w:val="clear" w:color="auto" w:fill="auto"/>
            <w:vAlign w:val="center"/>
          </w:tcPr>
          <w:p w:rsidR="00C05954" w:rsidRPr="00EC7FD0" w:rsidRDefault="008D78DB" w:rsidP="008D78DB">
            <w:pPr>
              <w:jc w:val="center"/>
              <w:rPr>
                <w:sz w:val="20"/>
                <w:szCs w:val="20"/>
              </w:rPr>
            </w:pPr>
            <w:r w:rsidRPr="00EC7FD0">
              <w:rPr>
                <w:sz w:val="20"/>
                <w:szCs w:val="20"/>
              </w:rPr>
              <w:t>107957,9</w:t>
            </w:r>
          </w:p>
        </w:tc>
        <w:tc>
          <w:tcPr>
            <w:tcW w:w="1417" w:type="dxa"/>
            <w:gridSpan w:val="3"/>
            <w:shd w:val="clear" w:color="auto" w:fill="auto"/>
            <w:vAlign w:val="center"/>
          </w:tcPr>
          <w:p w:rsidR="00C05954" w:rsidRPr="00EC7FD0" w:rsidRDefault="00B12F0E" w:rsidP="00C05954">
            <w:pPr>
              <w:jc w:val="center"/>
              <w:rPr>
                <w:sz w:val="20"/>
                <w:szCs w:val="20"/>
              </w:rPr>
            </w:pPr>
            <w:r w:rsidRPr="00EC7FD0">
              <w:rPr>
                <w:sz w:val="20"/>
                <w:szCs w:val="20"/>
              </w:rPr>
              <w:t>37908,9</w:t>
            </w:r>
          </w:p>
        </w:tc>
        <w:tc>
          <w:tcPr>
            <w:tcW w:w="1418" w:type="dxa"/>
            <w:gridSpan w:val="2"/>
            <w:shd w:val="clear" w:color="auto" w:fill="auto"/>
            <w:vAlign w:val="center"/>
          </w:tcPr>
          <w:p w:rsidR="00C05954" w:rsidRPr="00FB2A1D" w:rsidRDefault="00012A6F" w:rsidP="00C05954">
            <w:pPr>
              <w:widowControl w:val="0"/>
              <w:autoSpaceDE w:val="0"/>
              <w:autoSpaceDN w:val="0"/>
              <w:jc w:val="center"/>
              <w:rPr>
                <w:sz w:val="20"/>
                <w:szCs w:val="20"/>
              </w:rPr>
            </w:pPr>
            <w:r>
              <w:rPr>
                <w:sz w:val="20"/>
                <w:szCs w:val="20"/>
              </w:rPr>
              <w:t>18846,2</w:t>
            </w:r>
          </w:p>
        </w:tc>
        <w:tc>
          <w:tcPr>
            <w:tcW w:w="1417" w:type="dxa"/>
            <w:gridSpan w:val="2"/>
            <w:vAlign w:val="center"/>
          </w:tcPr>
          <w:p w:rsidR="00C05954" w:rsidRPr="00FB2A1D" w:rsidRDefault="00012A6F" w:rsidP="00C05954">
            <w:pPr>
              <w:widowControl w:val="0"/>
              <w:autoSpaceDE w:val="0"/>
              <w:autoSpaceDN w:val="0"/>
              <w:jc w:val="center"/>
              <w:rPr>
                <w:sz w:val="20"/>
                <w:szCs w:val="20"/>
              </w:rPr>
            </w:pPr>
            <w:r>
              <w:rPr>
                <w:sz w:val="20"/>
                <w:szCs w:val="20"/>
              </w:rPr>
              <w:t>20220,2</w:t>
            </w:r>
          </w:p>
        </w:tc>
        <w:tc>
          <w:tcPr>
            <w:tcW w:w="1776" w:type="dxa"/>
            <w:vAlign w:val="center"/>
          </w:tcPr>
          <w:p w:rsidR="00C05954" w:rsidRPr="00FB2A1D" w:rsidRDefault="00C05954" w:rsidP="00C05954">
            <w:pPr>
              <w:widowControl w:val="0"/>
              <w:autoSpaceDE w:val="0"/>
              <w:autoSpaceDN w:val="0"/>
              <w:jc w:val="center"/>
              <w:rPr>
                <w:sz w:val="20"/>
                <w:szCs w:val="20"/>
              </w:rPr>
            </w:pPr>
            <w:r>
              <w:rPr>
                <w:sz w:val="20"/>
                <w:szCs w:val="20"/>
              </w:rPr>
              <w:t>0,0</w:t>
            </w:r>
          </w:p>
        </w:tc>
      </w:tr>
      <w:tr w:rsidR="000A118E" w:rsidRPr="00533977" w:rsidTr="00F5073B">
        <w:trPr>
          <w:trHeight w:val="177"/>
        </w:trPr>
        <w:tc>
          <w:tcPr>
            <w:tcW w:w="3052" w:type="dxa"/>
            <w:vMerge/>
          </w:tcPr>
          <w:p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rsidR="000A118E" w:rsidRPr="00D112AC" w:rsidRDefault="000A118E" w:rsidP="000A118E">
            <w:pPr>
              <w:widowControl w:val="0"/>
              <w:autoSpaceDE w:val="0"/>
              <w:autoSpaceDN w:val="0"/>
              <w:rPr>
                <w:sz w:val="22"/>
                <w:szCs w:val="22"/>
              </w:rPr>
            </w:pPr>
            <w:r w:rsidRPr="00D112AC">
              <w:rPr>
                <w:sz w:val="22"/>
                <w:szCs w:val="22"/>
              </w:rPr>
              <w:t>федеральный бюджет</w:t>
            </w:r>
          </w:p>
        </w:tc>
        <w:tc>
          <w:tcPr>
            <w:tcW w:w="2051" w:type="dxa"/>
            <w:vAlign w:val="center"/>
          </w:tcPr>
          <w:p w:rsidR="000A118E" w:rsidRPr="00FB2A1D" w:rsidRDefault="000A118E" w:rsidP="000A118E">
            <w:pPr>
              <w:widowControl w:val="0"/>
              <w:autoSpaceDE w:val="0"/>
              <w:autoSpaceDN w:val="0"/>
              <w:jc w:val="center"/>
              <w:rPr>
                <w:sz w:val="20"/>
                <w:szCs w:val="20"/>
              </w:rPr>
            </w:pPr>
            <w:r w:rsidRPr="00FB2A1D">
              <w:rPr>
                <w:sz w:val="20"/>
                <w:szCs w:val="20"/>
              </w:rPr>
              <w:t>0,0</w:t>
            </w:r>
          </w:p>
        </w:tc>
        <w:tc>
          <w:tcPr>
            <w:tcW w:w="1418" w:type="dxa"/>
            <w:gridSpan w:val="2"/>
            <w:vAlign w:val="center"/>
          </w:tcPr>
          <w:p w:rsidR="000A118E" w:rsidRPr="00EC7FD0" w:rsidRDefault="000A118E" w:rsidP="000A118E">
            <w:pPr>
              <w:widowControl w:val="0"/>
              <w:autoSpaceDE w:val="0"/>
              <w:autoSpaceDN w:val="0"/>
              <w:jc w:val="center"/>
              <w:rPr>
                <w:sz w:val="20"/>
                <w:szCs w:val="20"/>
              </w:rPr>
            </w:pPr>
            <w:r w:rsidRPr="00EC7FD0">
              <w:rPr>
                <w:sz w:val="20"/>
                <w:szCs w:val="20"/>
              </w:rPr>
              <w:t>0,0</w:t>
            </w:r>
          </w:p>
        </w:tc>
        <w:tc>
          <w:tcPr>
            <w:tcW w:w="1417" w:type="dxa"/>
            <w:gridSpan w:val="3"/>
            <w:vAlign w:val="center"/>
          </w:tcPr>
          <w:p w:rsidR="000A118E" w:rsidRPr="00EC7FD0" w:rsidRDefault="000A118E" w:rsidP="000A118E">
            <w:pPr>
              <w:widowControl w:val="0"/>
              <w:autoSpaceDE w:val="0"/>
              <w:autoSpaceDN w:val="0"/>
              <w:jc w:val="center"/>
              <w:rPr>
                <w:sz w:val="20"/>
                <w:szCs w:val="20"/>
              </w:rPr>
            </w:pPr>
            <w:r w:rsidRPr="00EC7FD0">
              <w:rPr>
                <w:sz w:val="20"/>
                <w:szCs w:val="20"/>
              </w:rPr>
              <w:t>0,0</w:t>
            </w:r>
          </w:p>
        </w:tc>
        <w:tc>
          <w:tcPr>
            <w:tcW w:w="1418" w:type="dxa"/>
            <w:gridSpan w:val="2"/>
            <w:vAlign w:val="center"/>
          </w:tcPr>
          <w:p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rsidR="000A118E" w:rsidRPr="00FB2A1D" w:rsidRDefault="000A118E" w:rsidP="000A118E">
            <w:pPr>
              <w:widowControl w:val="0"/>
              <w:autoSpaceDE w:val="0"/>
              <w:autoSpaceDN w:val="0"/>
              <w:jc w:val="center"/>
              <w:rPr>
                <w:sz w:val="20"/>
                <w:szCs w:val="20"/>
              </w:rPr>
            </w:pPr>
            <w:r w:rsidRPr="00FB2A1D">
              <w:rPr>
                <w:sz w:val="20"/>
                <w:szCs w:val="20"/>
              </w:rPr>
              <w:t>0,0</w:t>
            </w:r>
          </w:p>
        </w:tc>
      </w:tr>
      <w:tr w:rsidR="000A118E" w:rsidRPr="00533977" w:rsidTr="00F5073B">
        <w:trPr>
          <w:trHeight w:val="20"/>
        </w:trPr>
        <w:tc>
          <w:tcPr>
            <w:tcW w:w="3052" w:type="dxa"/>
            <w:vMerge/>
          </w:tcPr>
          <w:p w:rsidR="000A118E" w:rsidRPr="00533977" w:rsidRDefault="000A118E" w:rsidP="000A118E">
            <w:pPr>
              <w:widowControl w:val="0"/>
              <w:autoSpaceDE w:val="0"/>
              <w:autoSpaceDN w:val="0"/>
              <w:ind w:firstLine="160"/>
              <w:contextualSpacing/>
              <w:jc w:val="both"/>
              <w:rPr>
                <w:sz w:val="22"/>
                <w:szCs w:val="22"/>
              </w:rPr>
            </w:pPr>
          </w:p>
        </w:tc>
        <w:tc>
          <w:tcPr>
            <w:tcW w:w="2410" w:type="dxa"/>
            <w:gridSpan w:val="2"/>
          </w:tcPr>
          <w:p w:rsidR="000A118E" w:rsidRPr="00D112AC" w:rsidRDefault="000A118E" w:rsidP="000A118E">
            <w:pPr>
              <w:widowControl w:val="0"/>
              <w:autoSpaceDE w:val="0"/>
              <w:autoSpaceDN w:val="0"/>
              <w:jc w:val="both"/>
              <w:rPr>
                <w:sz w:val="22"/>
                <w:szCs w:val="22"/>
              </w:rPr>
            </w:pPr>
            <w:r w:rsidRPr="00D112AC">
              <w:rPr>
                <w:sz w:val="22"/>
                <w:szCs w:val="22"/>
              </w:rPr>
              <w:t xml:space="preserve">бюджет автономного </w:t>
            </w:r>
            <w:r w:rsidRPr="00D112AC">
              <w:rPr>
                <w:sz w:val="22"/>
                <w:szCs w:val="22"/>
              </w:rPr>
              <w:lastRenderedPageBreak/>
              <w:t>округа</w:t>
            </w:r>
          </w:p>
        </w:tc>
        <w:tc>
          <w:tcPr>
            <w:tcW w:w="2051" w:type="dxa"/>
            <w:vAlign w:val="center"/>
          </w:tcPr>
          <w:p w:rsidR="000A118E" w:rsidRPr="00FB2A1D" w:rsidRDefault="000A118E" w:rsidP="000A118E">
            <w:pPr>
              <w:widowControl w:val="0"/>
              <w:autoSpaceDE w:val="0"/>
              <w:autoSpaceDN w:val="0"/>
              <w:jc w:val="center"/>
              <w:rPr>
                <w:sz w:val="20"/>
                <w:szCs w:val="20"/>
              </w:rPr>
            </w:pPr>
            <w:r w:rsidRPr="00FB2A1D">
              <w:rPr>
                <w:sz w:val="20"/>
                <w:szCs w:val="20"/>
              </w:rPr>
              <w:lastRenderedPageBreak/>
              <w:t>0,0</w:t>
            </w:r>
          </w:p>
        </w:tc>
        <w:tc>
          <w:tcPr>
            <w:tcW w:w="1418" w:type="dxa"/>
            <w:gridSpan w:val="2"/>
            <w:vAlign w:val="center"/>
          </w:tcPr>
          <w:p w:rsidR="000A118E" w:rsidRPr="00EC7FD0" w:rsidRDefault="000A118E" w:rsidP="000A118E">
            <w:pPr>
              <w:jc w:val="center"/>
              <w:rPr>
                <w:sz w:val="20"/>
                <w:szCs w:val="20"/>
              </w:rPr>
            </w:pPr>
            <w:r w:rsidRPr="00EC7FD0">
              <w:rPr>
                <w:sz w:val="20"/>
                <w:szCs w:val="20"/>
              </w:rPr>
              <w:t>0,0</w:t>
            </w:r>
          </w:p>
        </w:tc>
        <w:tc>
          <w:tcPr>
            <w:tcW w:w="1417" w:type="dxa"/>
            <w:gridSpan w:val="3"/>
            <w:vAlign w:val="center"/>
          </w:tcPr>
          <w:p w:rsidR="000A118E" w:rsidRPr="00EC7FD0" w:rsidRDefault="000A118E" w:rsidP="000A118E">
            <w:pPr>
              <w:jc w:val="center"/>
              <w:rPr>
                <w:sz w:val="20"/>
                <w:szCs w:val="20"/>
              </w:rPr>
            </w:pPr>
            <w:r w:rsidRPr="00EC7FD0">
              <w:rPr>
                <w:sz w:val="20"/>
                <w:szCs w:val="20"/>
              </w:rPr>
              <w:t>0,0</w:t>
            </w:r>
          </w:p>
        </w:tc>
        <w:tc>
          <w:tcPr>
            <w:tcW w:w="1418" w:type="dxa"/>
            <w:gridSpan w:val="2"/>
            <w:vAlign w:val="center"/>
          </w:tcPr>
          <w:p w:rsidR="000A118E" w:rsidRPr="00FB2A1D" w:rsidRDefault="000A118E" w:rsidP="000A118E">
            <w:pPr>
              <w:widowControl w:val="0"/>
              <w:autoSpaceDE w:val="0"/>
              <w:autoSpaceDN w:val="0"/>
              <w:jc w:val="center"/>
              <w:rPr>
                <w:sz w:val="20"/>
                <w:szCs w:val="20"/>
              </w:rPr>
            </w:pPr>
            <w:r w:rsidRPr="00FB2A1D">
              <w:rPr>
                <w:sz w:val="20"/>
                <w:szCs w:val="20"/>
              </w:rPr>
              <w:t>0,0</w:t>
            </w:r>
          </w:p>
        </w:tc>
        <w:tc>
          <w:tcPr>
            <w:tcW w:w="1417" w:type="dxa"/>
            <w:gridSpan w:val="2"/>
            <w:vAlign w:val="center"/>
          </w:tcPr>
          <w:p w:rsidR="000A118E" w:rsidRPr="00FB2A1D" w:rsidRDefault="000A118E" w:rsidP="000A118E">
            <w:pPr>
              <w:widowControl w:val="0"/>
              <w:autoSpaceDE w:val="0"/>
              <w:autoSpaceDN w:val="0"/>
              <w:jc w:val="center"/>
              <w:rPr>
                <w:sz w:val="20"/>
                <w:szCs w:val="20"/>
              </w:rPr>
            </w:pPr>
            <w:r w:rsidRPr="00FB2A1D">
              <w:rPr>
                <w:sz w:val="20"/>
                <w:szCs w:val="20"/>
              </w:rPr>
              <w:t>0,0</w:t>
            </w:r>
          </w:p>
        </w:tc>
        <w:tc>
          <w:tcPr>
            <w:tcW w:w="1776" w:type="dxa"/>
            <w:vAlign w:val="center"/>
          </w:tcPr>
          <w:p w:rsidR="000A118E" w:rsidRPr="00FB2A1D" w:rsidRDefault="000A118E" w:rsidP="000A118E">
            <w:pPr>
              <w:widowControl w:val="0"/>
              <w:autoSpaceDE w:val="0"/>
              <w:autoSpaceDN w:val="0"/>
              <w:jc w:val="center"/>
              <w:rPr>
                <w:sz w:val="20"/>
                <w:szCs w:val="20"/>
              </w:rPr>
            </w:pPr>
            <w:r w:rsidRPr="00FB2A1D">
              <w:rPr>
                <w:sz w:val="20"/>
                <w:szCs w:val="20"/>
              </w:rPr>
              <w:t>0,0</w:t>
            </w:r>
          </w:p>
        </w:tc>
      </w:tr>
      <w:tr w:rsidR="008D78DB" w:rsidRPr="00533977" w:rsidTr="007E7ACC">
        <w:trPr>
          <w:trHeight w:val="20"/>
        </w:trPr>
        <w:tc>
          <w:tcPr>
            <w:tcW w:w="3052" w:type="dxa"/>
            <w:vMerge/>
          </w:tcPr>
          <w:p w:rsidR="008D78DB" w:rsidRPr="00533977" w:rsidRDefault="008D78DB" w:rsidP="008D78DB">
            <w:pPr>
              <w:widowControl w:val="0"/>
              <w:autoSpaceDE w:val="0"/>
              <w:autoSpaceDN w:val="0"/>
              <w:ind w:firstLine="160"/>
              <w:contextualSpacing/>
              <w:jc w:val="both"/>
              <w:rPr>
                <w:sz w:val="22"/>
                <w:szCs w:val="22"/>
              </w:rPr>
            </w:pPr>
          </w:p>
        </w:tc>
        <w:tc>
          <w:tcPr>
            <w:tcW w:w="2410" w:type="dxa"/>
            <w:gridSpan w:val="2"/>
          </w:tcPr>
          <w:p w:rsidR="008D78DB" w:rsidRPr="00D112AC" w:rsidRDefault="008D78DB" w:rsidP="008D78DB">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rsidR="008D78DB" w:rsidRPr="00FB2A1D" w:rsidRDefault="008D78DB" w:rsidP="008D78DB">
            <w:pPr>
              <w:widowControl w:val="0"/>
              <w:autoSpaceDE w:val="0"/>
              <w:autoSpaceDN w:val="0"/>
              <w:jc w:val="center"/>
              <w:rPr>
                <w:sz w:val="20"/>
                <w:szCs w:val="20"/>
              </w:rPr>
            </w:pPr>
            <w:r>
              <w:rPr>
                <w:sz w:val="20"/>
                <w:szCs w:val="20"/>
              </w:rPr>
              <w:t>184933,2</w:t>
            </w:r>
          </w:p>
        </w:tc>
        <w:tc>
          <w:tcPr>
            <w:tcW w:w="1418" w:type="dxa"/>
            <w:gridSpan w:val="2"/>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1417" w:type="dxa"/>
            <w:gridSpan w:val="3"/>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37908,9</w:t>
            </w:r>
          </w:p>
        </w:tc>
        <w:tc>
          <w:tcPr>
            <w:tcW w:w="1418" w:type="dxa"/>
            <w:gridSpan w:val="2"/>
            <w:shd w:val="clear" w:color="auto" w:fill="auto"/>
            <w:vAlign w:val="center"/>
          </w:tcPr>
          <w:p w:rsidR="008D78DB" w:rsidRPr="00FB2A1D" w:rsidRDefault="008D78DB" w:rsidP="008D78DB">
            <w:pPr>
              <w:widowControl w:val="0"/>
              <w:autoSpaceDE w:val="0"/>
              <w:autoSpaceDN w:val="0"/>
              <w:jc w:val="center"/>
              <w:rPr>
                <w:sz w:val="20"/>
                <w:szCs w:val="20"/>
              </w:rPr>
            </w:pPr>
            <w:r>
              <w:rPr>
                <w:sz w:val="20"/>
                <w:szCs w:val="20"/>
              </w:rPr>
              <w:t>18846,2</w:t>
            </w:r>
          </w:p>
        </w:tc>
        <w:tc>
          <w:tcPr>
            <w:tcW w:w="1417" w:type="dxa"/>
            <w:gridSpan w:val="2"/>
            <w:vAlign w:val="center"/>
          </w:tcPr>
          <w:p w:rsidR="008D78DB" w:rsidRPr="00FB2A1D" w:rsidRDefault="008D78DB" w:rsidP="008D78DB">
            <w:pPr>
              <w:widowControl w:val="0"/>
              <w:autoSpaceDE w:val="0"/>
              <w:autoSpaceDN w:val="0"/>
              <w:jc w:val="center"/>
              <w:rPr>
                <w:sz w:val="20"/>
                <w:szCs w:val="20"/>
              </w:rPr>
            </w:pPr>
            <w:r>
              <w:rPr>
                <w:sz w:val="20"/>
                <w:szCs w:val="20"/>
              </w:rPr>
              <w:t>20220,2</w:t>
            </w:r>
          </w:p>
        </w:tc>
        <w:tc>
          <w:tcPr>
            <w:tcW w:w="1776" w:type="dxa"/>
            <w:vAlign w:val="center"/>
          </w:tcPr>
          <w:p w:rsidR="008D78DB" w:rsidRPr="00FB2A1D" w:rsidRDefault="008D78DB" w:rsidP="008D78DB">
            <w:pPr>
              <w:widowControl w:val="0"/>
              <w:autoSpaceDE w:val="0"/>
              <w:autoSpaceDN w:val="0"/>
              <w:jc w:val="center"/>
              <w:rPr>
                <w:sz w:val="20"/>
                <w:szCs w:val="20"/>
              </w:rPr>
            </w:pPr>
            <w:r>
              <w:rPr>
                <w:sz w:val="20"/>
                <w:szCs w:val="20"/>
              </w:rPr>
              <w:t>0,0</w:t>
            </w:r>
          </w:p>
        </w:tc>
      </w:tr>
      <w:tr w:rsidR="00F5073B" w:rsidRPr="00533977" w:rsidTr="00F5073B">
        <w:tc>
          <w:tcPr>
            <w:tcW w:w="3052" w:type="dxa"/>
            <w:vMerge/>
          </w:tcPr>
          <w:p w:rsidR="00F5073B" w:rsidRPr="00533977" w:rsidRDefault="00F5073B" w:rsidP="00F5073B">
            <w:pPr>
              <w:widowControl w:val="0"/>
              <w:autoSpaceDE w:val="0"/>
              <w:autoSpaceDN w:val="0"/>
              <w:ind w:firstLine="160"/>
              <w:contextualSpacing/>
              <w:jc w:val="both"/>
              <w:rPr>
                <w:sz w:val="22"/>
                <w:szCs w:val="22"/>
              </w:rPr>
            </w:pPr>
          </w:p>
        </w:tc>
        <w:tc>
          <w:tcPr>
            <w:tcW w:w="2410" w:type="dxa"/>
            <w:gridSpan w:val="2"/>
          </w:tcPr>
          <w:p w:rsidR="00F5073B" w:rsidRPr="00D112AC" w:rsidRDefault="00F5073B" w:rsidP="00F5073B">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rsidR="00F5073B" w:rsidRPr="00FB2A1D" w:rsidRDefault="00F5073B" w:rsidP="00F5073B">
            <w:pPr>
              <w:widowControl w:val="0"/>
              <w:autoSpaceDE w:val="0"/>
              <w:autoSpaceDN w:val="0"/>
              <w:jc w:val="center"/>
              <w:rPr>
                <w:sz w:val="20"/>
                <w:szCs w:val="20"/>
              </w:rPr>
            </w:pPr>
            <w:r w:rsidRPr="00FB2A1D">
              <w:rPr>
                <w:sz w:val="20"/>
                <w:szCs w:val="20"/>
              </w:rPr>
              <w:t>0,0</w:t>
            </w:r>
          </w:p>
        </w:tc>
        <w:tc>
          <w:tcPr>
            <w:tcW w:w="1418" w:type="dxa"/>
            <w:gridSpan w:val="2"/>
            <w:vAlign w:val="center"/>
          </w:tcPr>
          <w:p w:rsidR="00F5073B" w:rsidRPr="00FB2A1D" w:rsidRDefault="00F5073B" w:rsidP="00F5073B">
            <w:pPr>
              <w:jc w:val="center"/>
              <w:rPr>
                <w:sz w:val="20"/>
                <w:szCs w:val="20"/>
              </w:rPr>
            </w:pPr>
            <w:r w:rsidRPr="00FB2A1D">
              <w:rPr>
                <w:sz w:val="20"/>
                <w:szCs w:val="20"/>
              </w:rPr>
              <w:t>0,0</w:t>
            </w:r>
          </w:p>
        </w:tc>
        <w:tc>
          <w:tcPr>
            <w:tcW w:w="1417" w:type="dxa"/>
            <w:gridSpan w:val="3"/>
            <w:vAlign w:val="center"/>
          </w:tcPr>
          <w:p w:rsidR="00F5073B" w:rsidRPr="00FB2A1D" w:rsidRDefault="00F5073B" w:rsidP="00F5073B">
            <w:pPr>
              <w:jc w:val="center"/>
              <w:rPr>
                <w:sz w:val="20"/>
                <w:szCs w:val="20"/>
              </w:rPr>
            </w:pPr>
            <w:r w:rsidRPr="00FB2A1D">
              <w:rPr>
                <w:sz w:val="20"/>
                <w:szCs w:val="20"/>
              </w:rPr>
              <w:t>0,0</w:t>
            </w:r>
          </w:p>
        </w:tc>
        <w:tc>
          <w:tcPr>
            <w:tcW w:w="1418" w:type="dxa"/>
            <w:gridSpan w:val="2"/>
            <w:vAlign w:val="center"/>
          </w:tcPr>
          <w:p w:rsidR="00F5073B" w:rsidRPr="00FB2A1D" w:rsidRDefault="00F5073B" w:rsidP="00F5073B">
            <w:pPr>
              <w:widowControl w:val="0"/>
              <w:autoSpaceDE w:val="0"/>
              <w:autoSpaceDN w:val="0"/>
              <w:jc w:val="center"/>
              <w:rPr>
                <w:sz w:val="20"/>
                <w:szCs w:val="20"/>
              </w:rPr>
            </w:pPr>
            <w:r w:rsidRPr="00FB2A1D">
              <w:rPr>
                <w:sz w:val="20"/>
                <w:szCs w:val="20"/>
              </w:rPr>
              <w:t>0,0</w:t>
            </w:r>
          </w:p>
        </w:tc>
        <w:tc>
          <w:tcPr>
            <w:tcW w:w="1417" w:type="dxa"/>
            <w:gridSpan w:val="2"/>
            <w:vAlign w:val="center"/>
          </w:tcPr>
          <w:p w:rsidR="00F5073B" w:rsidRPr="00FB2A1D" w:rsidRDefault="00F5073B" w:rsidP="00F5073B">
            <w:pPr>
              <w:widowControl w:val="0"/>
              <w:autoSpaceDE w:val="0"/>
              <w:autoSpaceDN w:val="0"/>
              <w:jc w:val="center"/>
              <w:rPr>
                <w:sz w:val="20"/>
                <w:szCs w:val="20"/>
              </w:rPr>
            </w:pPr>
            <w:r w:rsidRPr="00FB2A1D">
              <w:rPr>
                <w:sz w:val="20"/>
                <w:szCs w:val="20"/>
              </w:rPr>
              <w:t>0,0</w:t>
            </w:r>
          </w:p>
        </w:tc>
        <w:tc>
          <w:tcPr>
            <w:tcW w:w="1776" w:type="dxa"/>
            <w:vAlign w:val="center"/>
          </w:tcPr>
          <w:p w:rsidR="00F5073B" w:rsidRPr="00FB2A1D" w:rsidRDefault="00F5073B" w:rsidP="00F5073B">
            <w:pPr>
              <w:widowControl w:val="0"/>
              <w:autoSpaceDE w:val="0"/>
              <w:autoSpaceDN w:val="0"/>
              <w:jc w:val="center"/>
              <w:rPr>
                <w:sz w:val="20"/>
                <w:szCs w:val="20"/>
              </w:rPr>
            </w:pPr>
            <w:r w:rsidRPr="00FB2A1D">
              <w:rPr>
                <w:sz w:val="20"/>
                <w:szCs w:val="20"/>
              </w:rPr>
              <w:t>0,0</w:t>
            </w:r>
          </w:p>
        </w:tc>
      </w:tr>
    </w:tbl>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0A118E" w:rsidRDefault="000A118E" w:rsidP="00B63556">
      <w:pPr>
        <w:widowControl w:val="0"/>
        <w:tabs>
          <w:tab w:val="left" w:pos="9498"/>
        </w:tabs>
        <w:autoSpaceDE w:val="0"/>
        <w:autoSpaceDN w:val="0"/>
        <w:adjustRightInd w:val="0"/>
      </w:pPr>
    </w:p>
    <w:p w:rsidR="000A118E" w:rsidRDefault="000A118E" w:rsidP="00B63556">
      <w:pPr>
        <w:widowControl w:val="0"/>
        <w:tabs>
          <w:tab w:val="left" w:pos="9498"/>
        </w:tabs>
        <w:autoSpaceDE w:val="0"/>
        <w:autoSpaceDN w:val="0"/>
        <w:adjustRightInd w:val="0"/>
      </w:pPr>
    </w:p>
    <w:p w:rsidR="00E54E9D" w:rsidRDefault="00E54E9D" w:rsidP="00B63556">
      <w:pPr>
        <w:widowControl w:val="0"/>
        <w:tabs>
          <w:tab w:val="left" w:pos="9498"/>
        </w:tabs>
        <w:autoSpaceDE w:val="0"/>
        <w:autoSpaceDN w:val="0"/>
        <w:adjustRightInd w:val="0"/>
      </w:pPr>
    </w:p>
    <w:p w:rsidR="00E54E9D" w:rsidRDefault="00E54E9D" w:rsidP="00B63556">
      <w:pPr>
        <w:widowControl w:val="0"/>
        <w:tabs>
          <w:tab w:val="left" w:pos="9498"/>
        </w:tabs>
        <w:autoSpaceDE w:val="0"/>
        <w:autoSpaceDN w:val="0"/>
        <w:adjustRightInd w:val="0"/>
      </w:pPr>
    </w:p>
    <w:p w:rsidR="000A118E" w:rsidRDefault="000A118E"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p w:rsidR="00E06ED7" w:rsidRDefault="00E06ED7" w:rsidP="00B63556">
      <w:pPr>
        <w:widowControl w:val="0"/>
        <w:tabs>
          <w:tab w:val="left" w:pos="9498"/>
        </w:tabs>
        <w:autoSpaceDE w:val="0"/>
        <w:autoSpaceDN w:val="0"/>
        <w:adjustRightInd w:val="0"/>
      </w:pPr>
    </w:p>
    <w:tbl>
      <w:tblPr>
        <w:tblStyle w:val="ab"/>
        <w:tblW w:w="0" w:type="auto"/>
        <w:tblInd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9"/>
        <w:gridCol w:w="3048"/>
      </w:tblGrid>
      <w:tr w:rsidR="002B2DBC" w:rsidTr="002B2DBC">
        <w:tc>
          <w:tcPr>
            <w:tcW w:w="7280" w:type="dxa"/>
          </w:tcPr>
          <w:p w:rsidR="002B2DBC" w:rsidRPr="002B2DBC" w:rsidRDefault="002B2DBC" w:rsidP="002B2DBC">
            <w:pPr>
              <w:widowControl w:val="0"/>
              <w:tabs>
                <w:tab w:val="left" w:pos="9498"/>
              </w:tabs>
              <w:autoSpaceDE w:val="0"/>
              <w:autoSpaceDN w:val="0"/>
              <w:adjustRightInd w:val="0"/>
              <w:jc w:val="both"/>
              <w:rPr>
                <w:sz w:val="24"/>
                <w:szCs w:val="24"/>
              </w:rPr>
            </w:pPr>
          </w:p>
        </w:tc>
        <w:tc>
          <w:tcPr>
            <w:tcW w:w="7280" w:type="dxa"/>
          </w:tcPr>
          <w:p w:rsidR="002B2DBC" w:rsidRPr="002B2DBC" w:rsidRDefault="002B2DBC" w:rsidP="002B2DBC">
            <w:pPr>
              <w:widowControl w:val="0"/>
              <w:tabs>
                <w:tab w:val="left" w:pos="9498"/>
              </w:tabs>
              <w:autoSpaceDE w:val="0"/>
              <w:autoSpaceDN w:val="0"/>
              <w:adjustRightInd w:val="0"/>
              <w:jc w:val="both"/>
              <w:rPr>
                <w:sz w:val="24"/>
                <w:szCs w:val="24"/>
              </w:rPr>
            </w:pPr>
            <w:r w:rsidRPr="002B2DBC">
              <w:rPr>
                <w:sz w:val="24"/>
                <w:szCs w:val="24"/>
              </w:rPr>
              <w:t xml:space="preserve">Приложение </w:t>
            </w:r>
            <w:r w:rsidR="00305EF8">
              <w:rPr>
                <w:sz w:val="24"/>
                <w:szCs w:val="24"/>
              </w:rPr>
              <w:t>2</w:t>
            </w:r>
          </w:p>
        </w:tc>
      </w:tr>
    </w:tbl>
    <w:p w:rsidR="00B051BA" w:rsidRDefault="00B051BA" w:rsidP="002B2DBC">
      <w:pPr>
        <w:widowControl w:val="0"/>
        <w:tabs>
          <w:tab w:val="left" w:pos="9498"/>
        </w:tabs>
        <w:autoSpaceDE w:val="0"/>
        <w:autoSpaceDN w:val="0"/>
        <w:adjustRightInd w:val="0"/>
        <w:ind w:left="9639"/>
        <w:jc w:val="both"/>
      </w:pPr>
    </w:p>
    <w:p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
        <w:gridCol w:w="2321"/>
        <w:gridCol w:w="1938"/>
        <w:gridCol w:w="2006"/>
        <w:gridCol w:w="1190"/>
        <w:gridCol w:w="1170"/>
        <w:gridCol w:w="1105"/>
        <w:gridCol w:w="993"/>
        <w:gridCol w:w="990"/>
        <w:gridCol w:w="1139"/>
      </w:tblGrid>
      <w:tr w:rsidR="00B63556" w:rsidRPr="00B63556" w:rsidTr="00B63556">
        <w:tc>
          <w:tcPr>
            <w:tcW w:w="431"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&lt;1&gt;&lt;*&gt;</w:t>
            </w:r>
          </w:p>
        </w:tc>
        <w:tc>
          <w:tcPr>
            <w:tcW w:w="689"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rsidTr="004B3D42">
        <w:tc>
          <w:tcPr>
            <w:tcW w:w="431" w:type="pct"/>
            <w:vMerge/>
            <w:shd w:val="clear" w:color="auto" w:fill="auto"/>
          </w:tcPr>
          <w:p w:rsidR="00B63556" w:rsidRPr="00B63556" w:rsidRDefault="00B63556" w:rsidP="00B63556">
            <w:pPr>
              <w:rPr>
                <w:sz w:val="20"/>
                <w:szCs w:val="20"/>
              </w:rPr>
            </w:pPr>
          </w:p>
        </w:tc>
        <w:tc>
          <w:tcPr>
            <w:tcW w:w="825" w:type="pct"/>
            <w:vMerge/>
            <w:shd w:val="clear" w:color="auto" w:fill="auto"/>
          </w:tcPr>
          <w:p w:rsidR="00B63556" w:rsidRPr="00B63556" w:rsidRDefault="00B63556" w:rsidP="00B63556">
            <w:pPr>
              <w:rPr>
                <w:sz w:val="20"/>
                <w:szCs w:val="20"/>
              </w:rPr>
            </w:pPr>
          </w:p>
        </w:tc>
        <w:tc>
          <w:tcPr>
            <w:tcW w:w="689" w:type="pct"/>
            <w:vMerge/>
            <w:shd w:val="clear" w:color="auto" w:fill="auto"/>
          </w:tcPr>
          <w:p w:rsidR="00B63556" w:rsidRPr="00B63556" w:rsidRDefault="00B63556" w:rsidP="00B63556">
            <w:pPr>
              <w:rPr>
                <w:sz w:val="20"/>
                <w:szCs w:val="20"/>
              </w:rPr>
            </w:pPr>
          </w:p>
        </w:tc>
        <w:tc>
          <w:tcPr>
            <w:tcW w:w="713" w:type="pct"/>
            <w:vMerge/>
            <w:shd w:val="clear" w:color="auto" w:fill="auto"/>
          </w:tcPr>
          <w:p w:rsidR="00B63556" w:rsidRPr="00B63556" w:rsidRDefault="00B63556" w:rsidP="00B63556">
            <w:pPr>
              <w:rPr>
                <w:sz w:val="20"/>
                <w:szCs w:val="20"/>
              </w:rPr>
            </w:pPr>
          </w:p>
        </w:tc>
        <w:tc>
          <w:tcPr>
            <w:tcW w:w="423"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919" w:type="pct"/>
            <w:gridSpan w:val="5"/>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rsidTr="004B3D42">
        <w:tc>
          <w:tcPr>
            <w:tcW w:w="431" w:type="pct"/>
            <w:vMerge/>
            <w:shd w:val="clear" w:color="auto" w:fill="auto"/>
          </w:tcPr>
          <w:p w:rsidR="00B63556" w:rsidRPr="00B63556" w:rsidRDefault="00B63556" w:rsidP="00B63556">
            <w:pPr>
              <w:rPr>
                <w:sz w:val="20"/>
                <w:szCs w:val="20"/>
              </w:rPr>
            </w:pPr>
          </w:p>
        </w:tc>
        <w:tc>
          <w:tcPr>
            <w:tcW w:w="825" w:type="pct"/>
            <w:vMerge/>
            <w:shd w:val="clear" w:color="auto" w:fill="auto"/>
          </w:tcPr>
          <w:p w:rsidR="00B63556" w:rsidRPr="00B63556" w:rsidRDefault="00B63556" w:rsidP="00B63556">
            <w:pPr>
              <w:rPr>
                <w:sz w:val="20"/>
                <w:szCs w:val="20"/>
              </w:rPr>
            </w:pPr>
          </w:p>
        </w:tc>
        <w:tc>
          <w:tcPr>
            <w:tcW w:w="689" w:type="pct"/>
            <w:vMerge/>
            <w:shd w:val="clear" w:color="auto" w:fill="auto"/>
          </w:tcPr>
          <w:p w:rsidR="00B63556" w:rsidRPr="00B63556" w:rsidRDefault="00B63556" w:rsidP="00B63556">
            <w:pPr>
              <w:rPr>
                <w:sz w:val="20"/>
                <w:szCs w:val="20"/>
              </w:rPr>
            </w:pPr>
          </w:p>
        </w:tc>
        <w:tc>
          <w:tcPr>
            <w:tcW w:w="713" w:type="pct"/>
            <w:vMerge/>
            <w:shd w:val="clear" w:color="auto" w:fill="auto"/>
          </w:tcPr>
          <w:p w:rsidR="00B63556" w:rsidRPr="00B63556" w:rsidRDefault="00B63556" w:rsidP="00B63556">
            <w:pPr>
              <w:rPr>
                <w:sz w:val="20"/>
                <w:szCs w:val="20"/>
              </w:rPr>
            </w:pPr>
          </w:p>
        </w:tc>
        <w:tc>
          <w:tcPr>
            <w:tcW w:w="423" w:type="pct"/>
            <w:vMerge/>
            <w:shd w:val="clear" w:color="auto" w:fill="auto"/>
          </w:tcPr>
          <w:p w:rsidR="00B63556" w:rsidRPr="00B63556" w:rsidRDefault="00B63556" w:rsidP="00B63556">
            <w:pPr>
              <w:rPr>
                <w:sz w:val="20"/>
                <w:szCs w:val="20"/>
              </w:rPr>
            </w:pPr>
          </w:p>
        </w:tc>
        <w:tc>
          <w:tcPr>
            <w:tcW w:w="416"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rsidTr="004B3D42">
        <w:tc>
          <w:tcPr>
            <w:tcW w:w="431"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4</w:t>
            </w:r>
          </w:p>
        </w:tc>
        <w:tc>
          <w:tcPr>
            <w:tcW w:w="42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5</w:t>
            </w:r>
          </w:p>
        </w:tc>
        <w:tc>
          <w:tcPr>
            <w:tcW w:w="416"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rsidTr="00B63556">
        <w:tc>
          <w:tcPr>
            <w:tcW w:w="5000" w:type="pct"/>
            <w:gridSpan w:val="10"/>
            <w:shd w:val="clear" w:color="auto" w:fill="auto"/>
          </w:tcPr>
          <w:p w:rsidR="00B63556" w:rsidRPr="00B63556" w:rsidRDefault="00B63556" w:rsidP="00B63556">
            <w:pPr>
              <w:widowControl w:val="0"/>
              <w:autoSpaceDE w:val="0"/>
              <w:autoSpaceDN w:val="0"/>
              <w:jc w:val="center"/>
              <w:rPr>
                <w:sz w:val="20"/>
                <w:szCs w:val="20"/>
              </w:rPr>
            </w:pPr>
          </w:p>
        </w:tc>
      </w:tr>
      <w:tr w:rsidR="00B31209" w:rsidRPr="00B63556" w:rsidTr="008D3FD3">
        <w:trPr>
          <w:trHeight w:val="531"/>
        </w:trPr>
        <w:tc>
          <w:tcPr>
            <w:tcW w:w="431" w:type="pct"/>
            <w:shd w:val="clear" w:color="auto" w:fill="auto"/>
            <w:vAlign w:val="center"/>
          </w:tcPr>
          <w:p w:rsidR="00B31209" w:rsidRPr="00B63556" w:rsidRDefault="00B31209" w:rsidP="00B31209">
            <w:pPr>
              <w:jc w:val="center"/>
              <w:rPr>
                <w:sz w:val="20"/>
                <w:szCs w:val="20"/>
              </w:rPr>
            </w:pPr>
            <w:r>
              <w:rPr>
                <w:sz w:val="20"/>
                <w:szCs w:val="20"/>
              </w:rPr>
              <w:t>1.</w:t>
            </w:r>
          </w:p>
        </w:tc>
        <w:tc>
          <w:tcPr>
            <w:tcW w:w="825" w:type="pct"/>
            <w:shd w:val="clear" w:color="auto" w:fill="auto"/>
          </w:tcPr>
          <w:p w:rsidR="00B31209" w:rsidRPr="00B63556" w:rsidRDefault="00B31209" w:rsidP="00B31209">
            <w:pPr>
              <w:rPr>
                <w:sz w:val="20"/>
                <w:szCs w:val="20"/>
              </w:rPr>
            </w:pPr>
            <w:r>
              <w:rPr>
                <w:sz w:val="20"/>
                <w:szCs w:val="20"/>
              </w:rPr>
              <w:t>Основное мероприятие «Финансовое обеспечение расходных обязательств по делегированным полномочиям» (1)</w:t>
            </w:r>
          </w:p>
        </w:tc>
        <w:tc>
          <w:tcPr>
            <w:tcW w:w="689" w:type="pct"/>
            <w:shd w:val="clear" w:color="auto" w:fill="auto"/>
          </w:tcPr>
          <w:p w:rsidR="00B31209" w:rsidRPr="00B63556" w:rsidRDefault="00B31209" w:rsidP="00B31209">
            <w:pPr>
              <w:rPr>
                <w:sz w:val="20"/>
                <w:szCs w:val="20"/>
              </w:rPr>
            </w:pPr>
            <w:r w:rsidRPr="00DD622C">
              <w:rPr>
                <w:sz w:val="20"/>
                <w:szCs w:val="20"/>
              </w:rPr>
              <w:t>Служба экономики и финансов</w:t>
            </w:r>
          </w:p>
        </w:tc>
        <w:tc>
          <w:tcPr>
            <w:tcW w:w="713" w:type="pct"/>
            <w:shd w:val="clear" w:color="auto" w:fill="auto"/>
          </w:tcPr>
          <w:p w:rsidR="00B31209" w:rsidRPr="00B63556" w:rsidRDefault="00B31209" w:rsidP="00B31209">
            <w:pPr>
              <w:widowControl w:val="0"/>
              <w:autoSpaceDE w:val="0"/>
              <w:autoSpaceDN w:val="0"/>
              <w:rPr>
                <w:sz w:val="20"/>
                <w:szCs w:val="20"/>
              </w:rPr>
            </w:pPr>
            <w:r>
              <w:rPr>
                <w:sz w:val="20"/>
                <w:szCs w:val="20"/>
              </w:rPr>
              <w:t>Всего</w:t>
            </w:r>
          </w:p>
        </w:tc>
        <w:tc>
          <w:tcPr>
            <w:tcW w:w="423" w:type="pct"/>
            <w:shd w:val="clear" w:color="auto" w:fill="auto"/>
            <w:vAlign w:val="center"/>
          </w:tcPr>
          <w:p w:rsidR="00B31209" w:rsidRPr="00EC7FD0" w:rsidRDefault="00B31209" w:rsidP="00B31209">
            <w:pPr>
              <w:widowControl w:val="0"/>
              <w:autoSpaceDE w:val="0"/>
              <w:autoSpaceDN w:val="0"/>
              <w:jc w:val="center"/>
              <w:rPr>
                <w:sz w:val="20"/>
                <w:szCs w:val="20"/>
              </w:rPr>
            </w:pPr>
            <w:r w:rsidRPr="00EC7FD0">
              <w:rPr>
                <w:sz w:val="20"/>
                <w:szCs w:val="20"/>
              </w:rPr>
              <w:t>180614,8</w:t>
            </w:r>
          </w:p>
        </w:tc>
        <w:tc>
          <w:tcPr>
            <w:tcW w:w="416" w:type="pct"/>
            <w:shd w:val="clear" w:color="auto" w:fill="auto"/>
            <w:vAlign w:val="center"/>
          </w:tcPr>
          <w:p w:rsidR="00B31209" w:rsidRPr="00EC7FD0" w:rsidRDefault="00B31209" w:rsidP="00B31209">
            <w:pPr>
              <w:widowControl w:val="0"/>
              <w:autoSpaceDE w:val="0"/>
              <w:autoSpaceDN w:val="0"/>
              <w:jc w:val="center"/>
              <w:rPr>
                <w:sz w:val="20"/>
                <w:szCs w:val="20"/>
              </w:rPr>
            </w:pPr>
            <w:r w:rsidRPr="00EC7FD0">
              <w:rPr>
                <w:sz w:val="20"/>
                <w:szCs w:val="20"/>
              </w:rPr>
              <w:t>107877,9</w:t>
            </w:r>
          </w:p>
        </w:tc>
        <w:tc>
          <w:tcPr>
            <w:tcW w:w="393" w:type="pct"/>
            <w:shd w:val="clear" w:color="auto" w:fill="auto"/>
            <w:vAlign w:val="center"/>
          </w:tcPr>
          <w:p w:rsidR="00B31209" w:rsidRPr="00EC7FD0" w:rsidRDefault="00B31209" w:rsidP="00B31209">
            <w:pPr>
              <w:widowControl w:val="0"/>
              <w:autoSpaceDE w:val="0"/>
              <w:autoSpaceDN w:val="0"/>
              <w:jc w:val="center"/>
              <w:rPr>
                <w:sz w:val="20"/>
                <w:szCs w:val="20"/>
              </w:rPr>
            </w:pPr>
            <w:r w:rsidRPr="00EC7FD0">
              <w:rPr>
                <w:sz w:val="20"/>
                <w:szCs w:val="20"/>
              </w:rPr>
              <w:t>37828,9</w:t>
            </w:r>
          </w:p>
        </w:tc>
        <w:tc>
          <w:tcPr>
            <w:tcW w:w="353" w:type="pct"/>
            <w:shd w:val="clear" w:color="auto" w:fill="auto"/>
            <w:vAlign w:val="center"/>
          </w:tcPr>
          <w:p w:rsidR="00B31209" w:rsidRPr="00EC7FD0" w:rsidRDefault="00B31209" w:rsidP="00B31209">
            <w:pPr>
              <w:widowControl w:val="0"/>
              <w:autoSpaceDE w:val="0"/>
              <w:autoSpaceDN w:val="0"/>
              <w:jc w:val="center"/>
              <w:rPr>
                <w:sz w:val="20"/>
                <w:szCs w:val="20"/>
              </w:rPr>
            </w:pPr>
            <w:r w:rsidRPr="00EC7FD0">
              <w:rPr>
                <w:sz w:val="20"/>
                <w:szCs w:val="20"/>
              </w:rPr>
              <w:t>17454,0</w:t>
            </w:r>
          </w:p>
        </w:tc>
        <w:tc>
          <w:tcPr>
            <w:tcW w:w="352" w:type="pct"/>
            <w:shd w:val="clear" w:color="auto" w:fill="auto"/>
            <w:vAlign w:val="center"/>
          </w:tcPr>
          <w:p w:rsidR="00B31209" w:rsidRPr="00EC7FD0" w:rsidRDefault="00B31209" w:rsidP="00B31209">
            <w:pPr>
              <w:widowControl w:val="0"/>
              <w:autoSpaceDE w:val="0"/>
              <w:autoSpaceDN w:val="0"/>
              <w:jc w:val="center"/>
              <w:rPr>
                <w:sz w:val="20"/>
                <w:szCs w:val="20"/>
              </w:rPr>
            </w:pPr>
            <w:r w:rsidRPr="00EC7FD0">
              <w:rPr>
                <w:sz w:val="20"/>
                <w:szCs w:val="20"/>
              </w:rPr>
              <w:t>17454,0</w:t>
            </w:r>
          </w:p>
        </w:tc>
        <w:tc>
          <w:tcPr>
            <w:tcW w:w="405" w:type="pct"/>
            <w:shd w:val="clear" w:color="auto" w:fill="auto"/>
            <w:vAlign w:val="center"/>
          </w:tcPr>
          <w:p w:rsidR="00B31209" w:rsidRPr="00EC7FD0" w:rsidRDefault="00B31209" w:rsidP="00B31209">
            <w:pPr>
              <w:widowControl w:val="0"/>
              <w:autoSpaceDE w:val="0"/>
              <w:autoSpaceDN w:val="0"/>
              <w:jc w:val="center"/>
              <w:rPr>
                <w:sz w:val="20"/>
                <w:szCs w:val="20"/>
              </w:rPr>
            </w:pPr>
            <w:r w:rsidRPr="00EC7FD0">
              <w:rPr>
                <w:sz w:val="20"/>
                <w:szCs w:val="20"/>
              </w:rPr>
              <w:t>0,0</w:t>
            </w:r>
          </w:p>
        </w:tc>
      </w:tr>
      <w:tr w:rsidR="004B3D42" w:rsidRPr="00B63556" w:rsidTr="004B3D42">
        <w:trPr>
          <w:trHeight w:val="531"/>
        </w:trPr>
        <w:tc>
          <w:tcPr>
            <w:tcW w:w="431" w:type="pct"/>
            <w:vMerge w:val="restart"/>
            <w:shd w:val="clear" w:color="auto" w:fill="auto"/>
            <w:vAlign w:val="center"/>
          </w:tcPr>
          <w:p w:rsidR="004B3D42" w:rsidRPr="00B63556" w:rsidRDefault="004B3D42" w:rsidP="004B3D42">
            <w:pPr>
              <w:jc w:val="center"/>
              <w:rPr>
                <w:sz w:val="20"/>
                <w:szCs w:val="20"/>
              </w:rPr>
            </w:pPr>
          </w:p>
        </w:tc>
        <w:tc>
          <w:tcPr>
            <w:tcW w:w="825" w:type="pct"/>
            <w:vMerge w:val="restart"/>
            <w:shd w:val="clear" w:color="auto" w:fill="auto"/>
          </w:tcPr>
          <w:p w:rsidR="004B3D42" w:rsidRPr="00B63556" w:rsidRDefault="004B3D42" w:rsidP="004B3D42">
            <w:pPr>
              <w:rPr>
                <w:sz w:val="20"/>
                <w:szCs w:val="20"/>
              </w:rPr>
            </w:pPr>
          </w:p>
        </w:tc>
        <w:tc>
          <w:tcPr>
            <w:tcW w:w="689" w:type="pct"/>
            <w:vMerge w:val="restart"/>
            <w:shd w:val="clear" w:color="auto" w:fill="auto"/>
          </w:tcPr>
          <w:p w:rsidR="004B3D42" w:rsidRPr="00B63556" w:rsidRDefault="004B3D42" w:rsidP="004B3D42">
            <w:pPr>
              <w:rPr>
                <w:sz w:val="20"/>
                <w:szCs w:val="20"/>
              </w:rPr>
            </w:pPr>
          </w:p>
        </w:tc>
        <w:tc>
          <w:tcPr>
            <w:tcW w:w="713" w:type="pct"/>
            <w:shd w:val="clear" w:color="auto" w:fill="auto"/>
          </w:tcPr>
          <w:p w:rsidR="004B3D42" w:rsidRPr="00B63556" w:rsidRDefault="004B3D42" w:rsidP="004B3D42">
            <w:pPr>
              <w:widowControl w:val="0"/>
              <w:autoSpaceDE w:val="0"/>
              <w:autoSpaceDN w:val="0"/>
              <w:rPr>
                <w:sz w:val="20"/>
                <w:szCs w:val="20"/>
              </w:rPr>
            </w:pPr>
            <w:r w:rsidRPr="00B63556">
              <w:rPr>
                <w:sz w:val="20"/>
                <w:szCs w:val="20"/>
              </w:rPr>
              <w:t>всего</w:t>
            </w:r>
          </w:p>
        </w:tc>
        <w:tc>
          <w:tcPr>
            <w:tcW w:w="423" w:type="pct"/>
            <w:shd w:val="clear" w:color="auto" w:fill="auto"/>
            <w:vAlign w:val="center"/>
          </w:tcPr>
          <w:p w:rsidR="004B3D42" w:rsidRPr="00EC7FD0" w:rsidRDefault="008D78DB" w:rsidP="004B3D42">
            <w:pPr>
              <w:widowControl w:val="0"/>
              <w:autoSpaceDE w:val="0"/>
              <w:autoSpaceDN w:val="0"/>
              <w:jc w:val="center"/>
              <w:rPr>
                <w:sz w:val="20"/>
                <w:szCs w:val="20"/>
              </w:rPr>
            </w:pPr>
            <w:r w:rsidRPr="00EC7FD0">
              <w:rPr>
                <w:sz w:val="20"/>
                <w:szCs w:val="20"/>
              </w:rPr>
              <w:t>180614,8</w:t>
            </w:r>
          </w:p>
        </w:tc>
        <w:tc>
          <w:tcPr>
            <w:tcW w:w="416" w:type="pct"/>
            <w:shd w:val="clear" w:color="auto" w:fill="auto"/>
            <w:vAlign w:val="center"/>
          </w:tcPr>
          <w:p w:rsidR="004B3D42" w:rsidRPr="00EC7FD0" w:rsidRDefault="008D78DB" w:rsidP="004B3D42">
            <w:pPr>
              <w:widowControl w:val="0"/>
              <w:autoSpaceDE w:val="0"/>
              <w:autoSpaceDN w:val="0"/>
              <w:jc w:val="center"/>
              <w:rPr>
                <w:sz w:val="20"/>
                <w:szCs w:val="20"/>
              </w:rPr>
            </w:pPr>
            <w:r w:rsidRPr="00EC7FD0">
              <w:rPr>
                <w:sz w:val="20"/>
                <w:szCs w:val="20"/>
              </w:rPr>
              <w:t>107877,9</w:t>
            </w:r>
          </w:p>
        </w:tc>
        <w:tc>
          <w:tcPr>
            <w:tcW w:w="393" w:type="pct"/>
            <w:shd w:val="clear" w:color="auto" w:fill="auto"/>
            <w:vAlign w:val="center"/>
          </w:tcPr>
          <w:p w:rsidR="004B3D42" w:rsidRPr="00EC7FD0" w:rsidRDefault="008D78DB" w:rsidP="008D78DB">
            <w:pPr>
              <w:widowControl w:val="0"/>
              <w:autoSpaceDE w:val="0"/>
              <w:autoSpaceDN w:val="0"/>
              <w:rPr>
                <w:sz w:val="20"/>
                <w:szCs w:val="20"/>
              </w:rPr>
            </w:pPr>
            <w:r w:rsidRPr="00EC7FD0">
              <w:rPr>
                <w:sz w:val="20"/>
                <w:szCs w:val="20"/>
              </w:rPr>
              <w:t>37828,9</w:t>
            </w:r>
          </w:p>
        </w:tc>
        <w:tc>
          <w:tcPr>
            <w:tcW w:w="353" w:type="pct"/>
            <w:shd w:val="clear" w:color="auto" w:fill="auto"/>
            <w:vAlign w:val="center"/>
          </w:tcPr>
          <w:p w:rsidR="004B3D42" w:rsidRPr="00EC7FD0" w:rsidRDefault="004B3D42" w:rsidP="004B3D42">
            <w:pPr>
              <w:widowControl w:val="0"/>
              <w:autoSpaceDE w:val="0"/>
              <w:autoSpaceDN w:val="0"/>
              <w:jc w:val="center"/>
              <w:rPr>
                <w:sz w:val="20"/>
                <w:szCs w:val="20"/>
              </w:rPr>
            </w:pPr>
            <w:r w:rsidRPr="00EC7FD0">
              <w:rPr>
                <w:sz w:val="20"/>
                <w:szCs w:val="20"/>
              </w:rPr>
              <w:t>17454,0</w:t>
            </w:r>
          </w:p>
        </w:tc>
        <w:tc>
          <w:tcPr>
            <w:tcW w:w="352" w:type="pct"/>
            <w:shd w:val="clear" w:color="auto" w:fill="auto"/>
            <w:vAlign w:val="center"/>
          </w:tcPr>
          <w:p w:rsidR="004B3D42" w:rsidRPr="00EC7FD0" w:rsidRDefault="004B3D42" w:rsidP="004B3D42">
            <w:pPr>
              <w:widowControl w:val="0"/>
              <w:autoSpaceDE w:val="0"/>
              <w:autoSpaceDN w:val="0"/>
              <w:jc w:val="center"/>
              <w:rPr>
                <w:sz w:val="20"/>
                <w:szCs w:val="20"/>
              </w:rPr>
            </w:pPr>
            <w:r w:rsidRPr="00EC7FD0">
              <w:rPr>
                <w:sz w:val="20"/>
                <w:szCs w:val="20"/>
              </w:rPr>
              <w:t>17454,0</w:t>
            </w:r>
          </w:p>
        </w:tc>
        <w:tc>
          <w:tcPr>
            <w:tcW w:w="405" w:type="pct"/>
            <w:shd w:val="clear" w:color="auto" w:fill="auto"/>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r>
      <w:tr w:rsidR="00216F22" w:rsidRPr="00B63556" w:rsidTr="00092F82">
        <w:trPr>
          <w:trHeight w:val="531"/>
        </w:trPr>
        <w:tc>
          <w:tcPr>
            <w:tcW w:w="431" w:type="pct"/>
            <w:vMerge/>
            <w:shd w:val="clear" w:color="auto" w:fill="auto"/>
            <w:vAlign w:val="center"/>
          </w:tcPr>
          <w:p w:rsidR="00216F22" w:rsidRPr="00B63556" w:rsidRDefault="00216F22" w:rsidP="00216F22">
            <w:pPr>
              <w:jc w:val="center"/>
              <w:rPr>
                <w:sz w:val="20"/>
                <w:szCs w:val="20"/>
              </w:rPr>
            </w:pPr>
          </w:p>
        </w:tc>
        <w:tc>
          <w:tcPr>
            <w:tcW w:w="825" w:type="pct"/>
            <w:vMerge/>
            <w:shd w:val="clear" w:color="auto" w:fill="auto"/>
          </w:tcPr>
          <w:p w:rsidR="00216F22" w:rsidRPr="00B63556" w:rsidRDefault="00216F22" w:rsidP="00216F22">
            <w:pPr>
              <w:rPr>
                <w:sz w:val="20"/>
                <w:szCs w:val="20"/>
              </w:rPr>
            </w:pPr>
          </w:p>
        </w:tc>
        <w:tc>
          <w:tcPr>
            <w:tcW w:w="689" w:type="pct"/>
            <w:vMerge/>
            <w:shd w:val="clear" w:color="auto" w:fill="auto"/>
          </w:tcPr>
          <w:p w:rsidR="00216F22" w:rsidRPr="00B63556" w:rsidRDefault="00216F22" w:rsidP="00216F22">
            <w:pPr>
              <w:rPr>
                <w:sz w:val="20"/>
                <w:szCs w:val="20"/>
              </w:rPr>
            </w:pPr>
          </w:p>
        </w:tc>
        <w:tc>
          <w:tcPr>
            <w:tcW w:w="713" w:type="pct"/>
            <w:shd w:val="clear" w:color="auto" w:fill="auto"/>
          </w:tcPr>
          <w:p w:rsidR="00216F22" w:rsidRDefault="00216F22" w:rsidP="00216F22">
            <w:pPr>
              <w:widowControl w:val="0"/>
              <w:autoSpaceDE w:val="0"/>
              <w:autoSpaceDN w:val="0"/>
              <w:rPr>
                <w:sz w:val="20"/>
                <w:szCs w:val="20"/>
              </w:rPr>
            </w:pPr>
            <w:r w:rsidRPr="00B63556">
              <w:rPr>
                <w:sz w:val="20"/>
                <w:szCs w:val="20"/>
              </w:rPr>
              <w:t>федеральный бюджет</w:t>
            </w:r>
          </w:p>
        </w:tc>
        <w:tc>
          <w:tcPr>
            <w:tcW w:w="42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r>
      <w:tr w:rsidR="00216F22" w:rsidRPr="00B63556" w:rsidTr="00092F82">
        <w:trPr>
          <w:trHeight w:val="531"/>
        </w:trPr>
        <w:tc>
          <w:tcPr>
            <w:tcW w:w="431" w:type="pct"/>
            <w:vMerge/>
            <w:shd w:val="clear" w:color="auto" w:fill="auto"/>
            <w:vAlign w:val="center"/>
          </w:tcPr>
          <w:p w:rsidR="00216F22" w:rsidRPr="00B63556" w:rsidRDefault="00216F22" w:rsidP="00216F22">
            <w:pPr>
              <w:jc w:val="center"/>
              <w:rPr>
                <w:sz w:val="20"/>
                <w:szCs w:val="20"/>
              </w:rPr>
            </w:pPr>
          </w:p>
        </w:tc>
        <w:tc>
          <w:tcPr>
            <w:tcW w:w="825" w:type="pct"/>
            <w:vMerge/>
            <w:shd w:val="clear" w:color="auto" w:fill="auto"/>
          </w:tcPr>
          <w:p w:rsidR="00216F22" w:rsidRPr="00B63556" w:rsidRDefault="00216F22" w:rsidP="00216F22">
            <w:pPr>
              <w:rPr>
                <w:sz w:val="20"/>
                <w:szCs w:val="20"/>
              </w:rPr>
            </w:pPr>
          </w:p>
        </w:tc>
        <w:tc>
          <w:tcPr>
            <w:tcW w:w="689" w:type="pct"/>
            <w:vMerge/>
            <w:shd w:val="clear" w:color="auto" w:fill="auto"/>
          </w:tcPr>
          <w:p w:rsidR="00216F22" w:rsidRPr="00B63556" w:rsidRDefault="00216F22" w:rsidP="00216F22">
            <w:pPr>
              <w:rPr>
                <w:sz w:val="20"/>
                <w:szCs w:val="20"/>
              </w:rPr>
            </w:pPr>
          </w:p>
        </w:tc>
        <w:tc>
          <w:tcPr>
            <w:tcW w:w="713" w:type="pct"/>
            <w:shd w:val="clear" w:color="auto" w:fill="auto"/>
          </w:tcPr>
          <w:p w:rsidR="00216F22" w:rsidRDefault="00216F22" w:rsidP="00216F22">
            <w:pPr>
              <w:widowControl w:val="0"/>
              <w:autoSpaceDE w:val="0"/>
              <w:autoSpaceDN w:val="0"/>
              <w:rPr>
                <w:sz w:val="20"/>
                <w:szCs w:val="20"/>
              </w:rPr>
            </w:pPr>
            <w:r w:rsidRPr="00B63556">
              <w:rPr>
                <w:sz w:val="20"/>
                <w:szCs w:val="20"/>
              </w:rPr>
              <w:t>бюджет автономного округа</w:t>
            </w:r>
          </w:p>
        </w:tc>
        <w:tc>
          <w:tcPr>
            <w:tcW w:w="42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r>
      <w:tr w:rsidR="008D78DB" w:rsidRPr="00B63556" w:rsidTr="004B3D42">
        <w:trPr>
          <w:trHeight w:val="531"/>
        </w:trPr>
        <w:tc>
          <w:tcPr>
            <w:tcW w:w="431" w:type="pct"/>
            <w:vMerge/>
            <w:shd w:val="clear" w:color="auto" w:fill="auto"/>
            <w:vAlign w:val="center"/>
          </w:tcPr>
          <w:p w:rsidR="008D78DB" w:rsidRPr="00B63556" w:rsidRDefault="008D78DB" w:rsidP="008D78DB">
            <w:pPr>
              <w:jc w:val="center"/>
              <w:rPr>
                <w:sz w:val="20"/>
                <w:szCs w:val="20"/>
              </w:rPr>
            </w:pPr>
          </w:p>
        </w:tc>
        <w:tc>
          <w:tcPr>
            <w:tcW w:w="825" w:type="pct"/>
            <w:vMerge/>
            <w:shd w:val="clear" w:color="auto" w:fill="auto"/>
          </w:tcPr>
          <w:p w:rsidR="008D78DB" w:rsidRPr="00B63556" w:rsidRDefault="008D78DB" w:rsidP="008D78DB">
            <w:pPr>
              <w:rPr>
                <w:sz w:val="20"/>
                <w:szCs w:val="20"/>
              </w:rPr>
            </w:pPr>
          </w:p>
        </w:tc>
        <w:tc>
          <w:tcPr>
            <w:tcW w:w="689" w:type="pct"/>
            <w:vMerge/>
            <w:shd w:val="clear" w:color="auto" w:fill="auto"/>
          </w:tcPr>
          <w:p w:rsidR="008D78DB" w:rsidRPr="00B63556" w:rsidRDefault="008D78DB" w:rsidP="008D78DB">
            <w:pPr>
              <w:rPr>
                <w:sz w:val="20"/>
                <w:szCs w:val="20"/>
              </w:rPr>
            </w:pPr>
          </w:p>
        </w:tc>
        <w:tc>
          <w:tcPr>
            <w:tcW w:w="713" w:type="pct"/>
            <w:shd w:val="clear" w:color="auto" w:fill="auto"/>
          </w:tcPr>
          <w:p w:rsidR="008D78DB" w:rsidRDefault="008D78DB" w:rsidP="008D78DB">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180614,8</w:t>
            </w:r>
          </w:p>
        </w:tc>
        <w:tc>
          <w:tcPr>
            <w:tcW w:w="416"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107877,9</w:t>
            </w:r>
          </w:p>
        </w:tc>
        <w:tc>
          <w:tcPr>
            <w:tcW w:w="39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37828,9</w:t>
            </w:r>
          </w:p>
        </w:tc>
        <w:tc>
          <w:tcPr>
            <w:tcW w:w="35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17454,0</w:t>
            </w:r>
          </w:p>
        </w:tc>
        <w:tc>
          <w:tcPr>
            <w:tcW w:w="352"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17454,0</w:t>
            </w:r>
          </w:p>
        </w:tc>
        <w:tc>
          <w:tcPr>
            <w:tcW w:w="405"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r>
      <w:tr w:rsidR="00D76CE2" w:rsidRPr="00B63556" w:rsidTr="004B3D42">
        <w:trPr>
          <w:trHeight w:val="531"/>
        </w:trPr>
        <w:tc>
          <w:tcPr>
            <w:tcW w:w="431" w:type="pct"/>
            <w:vMerge/>
            <w:shd w:val="clear" w:color="auto" w:fill="auto"/>
            <w:vAlign w:val="center"/>
          </w:tcPr>
          <w:p w:rsidR="00D76CE2" w:rsidRPr="00B63556" w:rsidRDefault="00D76CE2" w:rsidP="00D76CE2">
            <w:pPr>
              <w:jc w:val="center"/>
              <w:rPr>
                <w:sz w:val="20"/>
                <w:szCs w:val="20"/>
              </w:rPr>
            </w:pPr>
          </w:p>
        </w:tc>
        <w:tc>
          <w:tcPr>
            <w:tcW w:w="825" w:type="pct"/>
            <w:vMerge/>
            <w:shd w:val="clear" w:color="auto" w:fill="auto"/>
          </w:tcPr>
          <w:p w:rsidR="00D76CE2" w:rsidRPr="00B63556" w:rsidRDefault="00D76CE2" w:rsidP="00D76CE2">
            <w:pPr>
              <w:rPr>
                <w:sz w:val="20"/>
                <w:szCs w:val="20"/>
              </w:rPr>
            </w:pPr>
          </w:p>
        </w:tc>
        <w:tc>
          <w:tcPr>
            <w:tcW w:w="689" w:type="pct"/>
            <w:vMerge/>
            <w:shd w:val="clear" w:color="auto" w:fill="auto"/>
          </w:tcPr>
          <w:p w:rsidR="00D76CE2" w:rsidRPr="00B63556" w:rsidRDefault="00D76CE2" w:rsidP="00D76CE2">
            <w:pPr>
              <w:rPr>
                <w:sz w:val="20"/>
                <w:szCs w:val="20"/>
              </w:rPr>
            </w:pPr>
          </w:p>
        </w:tc>
        <w:tc>
          <w:tcPr>
            <w:tcW w:w="713" w:type="pct"/>
            <w:shd w:val="clear" w:color="auto" w:fill="auto"/>
          </w:tcPr>
          <w:p w:rsidR="00D76CE2" w:rsidRDefault="00D76CE2" w:rsidP="00D76CE2">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rsidR="00D76CE2" w:rsidRPr="00EC7FD0" w:rsidRDefault="00D76CE2" w:rsidP="00D76CE2">
            <w:pPr>
              <w:widowControl w:val="0"/>
              <w:autoSpaceDE w:val="0"/>
              <w:autoSpaceDN w:val="0"/>
              <w:jc w:val="center"/>
              <w:rPr>
                <w:sz w:val="20"/>
                <w:szCs w:val="20"/>
              </w:rPr>
            </w:pPr>
          </w:p>
        </w:tc>
        <w:tc>
          <w:tcPr>
            <w:tcW w:w="416" w:type="pct"/>
            <w:shd w:val="clear" w:color="auto" w:fill="auto"/>
            <w:vAlign w:val="center"/>
          </w:tcPr>
          <w:p w:rsidR="00D76CE2" w:rsidRPr="00EC7FD0" w:rsidRDefault="00D76CE2" w:rsidP="00D76CE2">
            <w:pPr>
              <w:widowControl w:val="0"/>
              <w:autoSpaceDE w:val="0"/>
              <w:autoSpaceDN w:val="0"/>
              <w:jc w:val="center"/>
              <w:rPr>
                <w:sz w:val="20"/>
                <w:szCs w:val="20"/>
              </w:rPr>
            </w:pPr>
          </w:p>
        </w:tc>
        <w:tc>
          <w:tcPr>
            <w:tcW w:w="393" w:type="pct"/>
            <w:shd w:val="clear" w:color="auto" w:fill="auto"/>
            <w:vAlign w:val="center"/>
          </w:tcPr>
          <w:p w:rsidR="00D76CE2" w:rsidRPr="00EC7FD0" w:rsidRDefault="00D76CE2" w:rsidP="00D76CE2">
            <w:pPr>
              <w:widowControl w:val="0"/>
              <w:autoSpaceDE w:val="0"/>
              <w:autoSpaceDN w:val="0"/>
              <w:jc w:val="center"/>
              <w:rPr>
                <w:sz w:val="20"/>
                <w:szCs w:val="20"/>
              </w:rPr>
            </w:pPr>
          </w:p>
        </w:tc>
        <w:tc>
          <w:tcPr>
            <w:tcW w:w="353" w:type="pct"/>
            <w:shd w:val="clear" w:color="auto" w:fill="auto"/>
            <w:vAlign w:val="center"/>
          </w:tcPr>
          <w:p w:rsidR="00D76CE2" w:rsidRPr="00EC7FD0" w:rsidRDefault="00D76CE2" w:rsidP="00D76CE2">
            <w:pPr>
              <w:widowControl w:val="0"/>
              <w:autoSpaceDE w:val="0"/>
              <w:autoSpaceDN w:val="0"/>
              <w:jc w:val="center"/>
              <w:rPr>
                <w:sz w:val="20"/>
                <w:szCs w:val="20"/>
              </w:rPr>
            </w:pPr>
          </w:p>
        </w:tc>
        <w:tc>
          <w:tcPr>
            <w:tcW w:w="352" w:type="pct"/>
            <w:shd w:val="clear" w:color="auto" w:fill="auto"/>
            <w:vAlign w:val="center"/>
          </w:tcPr>
          <w:p w:rsidR="00D76CE2" w:rsidRPr="00EC7FD0" w:rsidRDefault="00D76CE2" w:rsidP="00D76CE2">
            <w:pPr>
              <w:widowControl w:val="0"/>
              <w:autoSpaceDE w:val="0"/>
              <w:autoSpaceDN w:val="0"/>
              <w:jc w:val="center"/>
              <w:rPr>
                <w:sz w:val="20"/>
                <w:szCs w:val="20"/>
              </w:rPr>
            </w:pPr>
          </w:p>
        </w:tc>
        <w:tc>
          <w:tcPr>
            <w:tcW w:w="405" w:type="pct"/>
            <w:shd w:val="clear" w:color="auto" w:fill="auto"/>
            <w:vAlign w:val="center"/>
          </w:tcPr>
          <w:p w:rsidR="00D76CE2" w:rsidRPr="00EC7FD0" w:rsidRDefault="00D76CE2" w:rsidP="00D76CE2">
            <w:pPr>
              <w:widowControl w:val="0"/>
              <w:autoSpaceDE w:val="0"/>
              <w:autoSpaceDN w:val="0"/>
              <w:jc w:val="center"/>
              <w:rPr>
                <w:sz w:val="20"/>
                <w:szCs w:val="20"/>
              </w:rPr>
            </w:pPr>
          </w:p>
        </w:tc>
      </w:tr>
      <w:tr w:rsidR="00092B48" w:rsidRPr="00B63556" w:rsidTr="004B3D42">
        <w:trPr>
          <w:trHeight w:val="531"/>
        </w:trPr>
        <w:tc>
          <w:tcPr>
            <w:tcW w:w="431" w:type="pct"/>
            <w:vMerge w:val="restart"/>
            <w:shd w:val="clear" w:color="auto" w:fill="auto"/>
            <w:vAlign w:val="center"/>
          </w:tcPr>
          <w:p w:rsidR="00092B48" w:rsidRPr="00B63556" w:rsidRDefault="00092B48" w:rsidP="00092B48">
            <w:pPr>
              <w:jc w:val="center"/>
              <w:rPr>
                <w:sz w:val="20"/>
                <w:szCs w:val="20"/>
              </w:rPr>
            </w:pPr>
            <w:r>
              <w:rPr>
                <w:sz w:val="20"/>
                <w:szCs w:val="20"/>
              </w:rPr>
              <w:t>2.</w:t>
            </w:r>
          </w:p>
        </w:tc>
        <w:tc>
          <w:tcPr>
            <w:tcW w:w="825" w:type="pct"/>
            <w:vMerge w:val="restart"/>
            <w:shd w:val="clear" w:color="auto" w:fill="auto"/>
          </w:tcPr>
          <w:p w:rsidR="00092B48" w:rsidRPr="00B63556" w:rsidRDefault="00092B48" w:rsidP="00092B48">
            <w:pPr>
              <w:rPr>
                <w:sz w:val="20"/>
                <w:szCs w:val="20"/>
              </w:rPr>
            </w:pPr>
            <w:r>
              <w:rPr>
                <w:sz w:val="20"/>
                <w:szCs w:val="20"/>
              </w:rPr>
              <w:t>Основное мероприятие «Организация бюджетного процесса» (1)</w:t>
            </w:r>
          </w:p>
        </w:tc>
        <w:tc>
          <w:tcPr>
            <w:tcW w:w="689" w:type="pct"/>
            <w:vMerge w:val="restart"/>
            <w:shd w:val="clear" w:color="auto" w:fill="auto"/>
          </w:tcPr>
          <w:p w:rsidR="00092B48" w:rsidRPr="00B63556" w:rsidRDefault="00092B48" w:rsidP="00092B48">
            <w:pPr>
              <w:rPr>
                <w:sz w:val="20"/>
                <w:szCs w:val="20"/>
              </w:rPr>
            </w:pPr>
            <w:r w:rsidRPr="00DD622C">
              <w:rPr>
                <w:sz w:val="20"/>
                <w:szCs w:val="20"/>
              </w:rPr>
              <w:t>Служба экономики и финансов</w:t>
            </w:r>
          </w:p>
        </w:tc>
        <w:tc>
          <w:tcPr>
            <w:tcW w:w="713" w:type="pct"/>
            <w:shd w:val="clear" w:color="auto" w:fill="auto"/>
          </w:tcPr>
          <w:p w:rsidR="00092B48" w:rsidRPr="00B63556" w:rsidRDefault="00092B48" w:rsidP="00092B48">
            <w:pPr>
              <w:widowControl w:val="0"/>
              <w:autoSpaceDE w:val="0"/>
              <w:autoSpaceDN w:val="0"/>
              <w:rPr>
                <w:sz w:val="20"/>
                <w:szCs w:val="20"/>
              </w:rPr>
            </w:pPr>
            <w:r>
              <w:rPr>
                <w:sz w:val="20"/>
                <w:szCs w:val="20"/>
              </w:rPr>
              <w:t>Всего</w:t>
            </w:r>
          </w:p>
        </w:tc>
        <w:tc>
          <w:tcPr>
            <w:tcW w:w="423" w:type="pct"/>
            <w:shd w:val="clear" w:color="auto" w:fill="auto"/>
            <w:vAlign w:val="center"/>
          </w:tcPr>
          <w:p w:rsidR="00092B48" w:rsidRPr="00EC7FD0" w:rsidRDefault="00E95E65" w:rsidP="00092B48">
            <w:pPr>
              <w:widowControl w:val="0"/>
              <w:autoSpaceDE w:val="0"/>
              <w:autoSpaceDN w:val="0"/>
              <w:jc w:val="center"/>
              <w:rPr>
                <w:sz w:val="20"/>
                <w:szCs w:val="20"/>
              </w:rPr>
            </w:pPr>
            <w:r w:rsidRPr="00EC7FD0">
              <w:rPr>
                <w:sz w:val="20"/>
                <w:szCs w:val="20"/>
              </w:rPr>
              <w:t>4318,4</w:t>
            </w:r>
          </w:p>
        </w:tc>
        <w:tc>
          <w:tcPr>
            <w:tcW w:w="416" w:type="pct"/>
            <w:shd w:val="clear" w:color="auto" w:fill="auto"/>
            <w:vAlign w:val="center"/>
          </w:tcPr>
          <w:p w:rsidR="00092B48" w:rsidRPr="00EC7FD0" w:rsidRDefault="00092B48" w:rsidP="00092B48">
            <w:pPr>
              <w:widowControl w:val="0"/>
              <w:autoSpaceDE w:val="0"/>
              <w:autoSpaceDN w:val="0"/>
              <w:jc w:val="center"/>
              <w:rPr>
                <w:sz w:val="20"/>
                <w:szCs w:val="20"/>
              </w:rPr>
            </w:pPr>
            <w:r w:rsidRPr="00EC7FD0">
              <w:rPr>
                <w:sz w:val="20"/>
                <w:szCs w:val="20"/>
              </w:rPr>
              <w:t>80,0</w:t>
            </w:r>
          </w:p>
        </w:tc>
        <w:tc>
          <w:tcPr>
            <w:tcW w:w="393" w:type="pct"/>
            <w:shd w:val="clear" w:color="auto" w:fill="auto"/>
            <w:vAlign w:val="center"/>
          </w:tcPr>
          <w:p w:rsidR="00092B48" w:rsidRPr="00EC7FD0" w:rsidRDefault="00092B48" w:rsidP="00092B48">
            <w:pPr>
              <w:widowControl w:val="0"/>
              <w:autoSpaceDE w:val="0"/>
              <w:autoSpaceDN w:val="0"/>
              <w:jc w:val="center"/>
              <w:rPr>
                <w:sz w:val="20"/>
                <w:szCs w:val="20"/>
              </w:rPr>
            </w:pPr>
            <w:r w:rsidRPr="00EC7FD0">
              <w:rPr>
                <w:sz w:val="20"/>
                <w:szCs w:val="20"/>
              </w:rPr>
              <w:t>80,0</w:t>
            </w:r>
          </w:p>
        </w:tc>
        <w:tc>
          <w:tcPr>
            <w:tcW w:w="353" w:type="pct"/>
            <w:shd w:val="clear" w:color="auto" w:fill="auto"/>
            <w:vAlign w:val="center"/>
          </w:tcPr>
          <w:p w:rsidR="00092B48" w:rsidRPr="00EC7FD0" w:rsidRDefault="00E95E65" w:rsidP="00092B48">
            <w:pPr>
              <w:widowControl w:val="0"/>
              <w:autoSpaceDE w:val="0"/>
              <w:autoSpaceDN w:val="0"/>
              <w:jc w:val="center"/>
              <w:rPr>
                <w:sz w:val="20"/>
                <w:szCs w:val="20"/>
              </w:rPr>
            </w:pPr>
            <w:r w:rsidRPr="00EC7FD0">
              <w:rPr>
                <w:sz w:val="20"/>
                <w:szCs w:val="20"/>
              </w:rPr>
              <w:t>139</w:t>
            </w:r>
            <w:r w:rsidR="00092B48" w:rsidRPr="00EC7FD0">
              <w:rPr>
                <w:sz w:val="20"/>
                <w:szCs w:val="20"/>
              </w:rPr>
              <w:t>2,2</w:t>
            </w:r>
          </w:p>
        </w:tc>
        <w:tc>
          <w:tcPr>
            <w:tcW w:w="352" w:type="pct"/>
            <w:shd w:val="clear" w:color="auto" w:fill="auto"/>
            <w:vAlign w:val="center"/>
          </w:tcPr>
          <w:p w:rsidR="00092B48" w:rsidRPr="00EC7FD0" w:rsidRDefault="00E95E65" w:rsidP="00092B48">
            <w:pPr>
              <w:widowControl w:val="0"/>
              <w:autoSpaceDE w:val="0"/>
              <w:autoSpaceDN w:val="0"/>
              <w:jc w:val="center"/>
              <w:rPr>
                <w:sz w:val="20"/>
                <w:szCs w:val="20"/>
              </w:rPr>
            </w:pPr>
            <w:r w:rsidRPr="00EC7FD0">
              <w:rPr>
                <w:sz w:val="20"/>
                <w:szCs w:val="20"/>
              </w:rPr>
              <w:t>2766,2</w:t>
            </w:r>
          </w:p>
        </w:tc>
        <w:tc>
          <w:tcPr>
            <w:tcW w:w="405" w:type="pct"/>
            <w:shd w:val="clear" w:color="auto" w:fill="auto"/>
            <w:vAlign w:val="center"/>
          </w:tcPr>
          <w:p w:rsidR="00092B48" w:rsidRPr="00EC7FD0" w:rsidRDefault="00092B48" w:rsidP="00092B48">
            <w:pPr>
              <w:widowControl w:val="0"/>
              <w:autoSpaceDE w:val="0"/>
              <w:autoSpaceDN w:val="0"/>
              <w:jc w:val="center"/>
              <w:rPr>
                <w:sz w:val="20"/>
                <w:szCs w:val="20"/>
              </w:rPr>
            </w:pPr>
            <w:r w:rsidRPr="00EC7FD0">
              <w:rPr>
                <w:sz w:val="20"/>
                <w:szCs w:val="20"/>
              </w:rPr>
              <w:t>0,0</w:t>
            </w:r>
          </w:p>
        </w:tc>
      </w:tr>
      <w:tr w:rsidR="00216F22" w:rsidRPr="00B63556" w:rsidTr="0061783E">
        <w:trPr>
          <w:trHeight w:val="531"/>
        </w:trPr>
        <w:tc>
          <w:tcPr>
            <w:tcW w:w="431" w:type="pct"/>
            <w:vMerge/>
            <w:shd w:val="clear" w:color="auto" w:fill="auto"/>
            <w:vAlign w:val="center"/>
          </w:tcPr>
          <w:p w:rsidR="00216F22" w:rsidRPr="00B63556" w:rsidRDefault="00216F22" w:rsidP="00216F22">
            <w:pPr>
              <w:jc w:val="center"/>
              <w:rPr>
                <w:sz w:val="20"/>
                <w:szCs w:val="20"/>
              </w:rPr>
            </w:pPr>
          </w:p>
        </w:tc>
        <w:tc>
          <w:tcPr>
            <w:tcW w:w="825" w:type="pct"/>
            <w:vMerge/>
            <w:shd w:val="clear" w:color="auto" w:fill="auto"/>
          </w:tcPr>
          <w:p w:rsidR="00216F22" w:rsidRPr="00B63556" w:rsidRDefault="00216F22" w:rsidP="00216F22">
            <w:pPr>
              <w:rPr>
                <w:sz w:val="20"/>
                <w:szCs w:val="20"/>
              </w:rPr>
            </w:pPr>
          </w:p>
        </w:tc>
        <w:tc>
          <w:tcPr>
            <w:tcW w:w="689" w:type="pct"/>
            <w:vMerge/>
            <w:shd w:val="clear" w:color="auto" w:fill="auto"/>
          </w:tcPr>
          <w:p w:rsidR="00216F22" w:rsidRPr="00B63556" w:rsidRDefault="00216F22" w:rsidP="00216F22">
            <w:pPr>
              <w:rPr>
                <w:sz w:val="20"/>
                <w:szCs w:val="20"/>
              </w:rPr>
            </w:pPr>
          </w:p>
        </w:tc>
        <w:tc>
          <w:tcPr>
            <w:tcW w:w="713" w:type="pct"/>
            <w:shd w:val="clear" w:color="auto" w:fill="auto"/>
          </w:tcPr>
          <w:p w:rsidR="00216F22" w:rsidRDefault="00216F22" w:rsidP="00216F22">
            <w:pPr>
              <w:widowControl w:val="0"/>
              <w:autoSpaceDE w:val="0"/>
              <w:autoSpaceDN w:val="0"/>
              <w:rPr>
                <w:sz w:val="20"/>
                <w:szCs w:val="20"/>
              </w:rPr>
            </w:pPr>
            <w:r w:rsidRPr="00B63556">
              <w:rPr>
                <w:sz w:val="20"/>
                <w:szCs w:val="20"/>
              </w:rPr>
              <w:t>федеральный бюджет</w:t>
            </w:r>
          </w:p>
        </w:tc>
        <w:tc>
          <w:tcPr>
            <w:tcW w:w="42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r>
      <w:tr w:rsidR="00216F22" w:rsidRPr="00B63556" w:rsidTr="0061783E">
        <w:trPr>
          <w:trHeight w:val="531"/>
        </w:trPr>
        <w:tc>
          <w:tcPr>
            <w:tcW w:w="431" w:type="pct"/>
            <w:vMerge/>
            <w:shd w:val="clear" w:color="auto" w:fill="auto"/>
            <w:vAlign w:val="center"/>
          </w:tcPr>
          <w:p w:rsidR="00216F22" w:rsidRPr="00B63556" w:rsidRDefault="00216F22" w:rsidP="00216F22">
            <w:pPr>
              <w:jc w:val="center"/>
              <w:rPr>
                <w:sz w:val="20"/>
                <w:szCs w:val="20"/>
              </w:rPr>
            </w:pPr>
          </w:p>
        </w:tc>
        <w:tc>
          <w:tcPr>
            <w:tcW w:w="825" w:type="pct"/>
            <w:vMerge/>
            <w:shd w:val="clear" w:color="auto" w:fill="auto"/>
          </w:tcPr>
          <w:p w:rsidR="00216F22" w:rsidRPr="00B63556" w:rsidRDefault="00216F22" w:rsidP="00216F22">
            <w:pPr>
              <w:rPr>
                <w:sz w:val="20"/>
                <w:szCs w:val="20"/>
              </w:rPr>
            </w:pPr>
          </w:p>
        </w:tc>
        <w:tc>
          <w:tcPr>
            <w:tcW w:w="689" w:type="pct"/>
            <w:vMerge/>
            <w:shd w:val="clear" w:color="auto" w:fill="auto"/>
          </w:tcPr>
          <w:p w:rsidR="00216F22" w:rsidRPr="00B63556" w:rsidRDefault="00216F22" w:rsidP="00216F22">
            <w:pPr>
              <w:rPr>
                <w:sz w:val="20"/>
                <w:szCs w:val="20"/>
              </w:rPr>
            </w:pPr>
          </w:p>
        </w:tc>
        <w:tc>
          <w:tcPr>
            <w:tcW w:w="713" w:type="pct"/>
            <w:shd w:val="clear" w:color="auto" w:fill="auto"/>
          </w:tcPr>
          <w:p w:rsidR="00216F22" w:rsidRDefault="00216F22" w:rsidP="00216F22">
            <w:pPr>
              <w:widowControl w:val="0"/>
              <w:autoSpaceDE w:val="0"/>
              <w:autoSpaceDN w:val="0"/>
              <w:rPr>
                <w:sz w:val="20"/>
                <w:szCs w:val="20"/>
              </w:rPr>
            </w:pPr>
            <w:r w:rsidRPr="00B63556">
              <w:rPr>
                <w:sz w:val="20"/>
                <w:szCs w:val="20"/>
              </w:rPr>
              <w:t>бюджет автономного округа</w:t>
            </w:r>
          </w:p>
        </w:tc>
        <w:tc>
          <w:tcPr>
            <w:tcW w:w="42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16"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9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3"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352"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c>
          <w:tcPr>
            <w:tcW w:w="405" w:type="pct"/>
            <w:vAlign w:val="center"/>
          </w:tcPr>
          <w:p w:rsidR="00216F22" w:rsidRPr="00EC7FD0" w:rsidRDefault="00216F22" w:rsidP="00216F22">
            <w:pPr>
              <w:widowControl w:val="0"/>
              <w:autoSpaceDE w:val="0"/>
              <w:autoSpaceDN w:val="0"/>
              <w:jc w:val="center"/>
              <w:rPr>
                <w:sz w:val="20"/>
                <w:szCs w:val="20"/>
              </w:rPr>
            </w:pPr>
            <w:r w:rsidRPr="00FB2A1D">
              <w:rPr>
                <w:sz w:val="20"/>
                <w:szCs w:val="20"/>
              </w:rPr>
              <w:t>0,0</w:t>
            </w:r>
          </w:p>
        </w:tc>
      </w:tr>
      <w:tr w:rsidR="00092B48" w:rsidRPr="00B63556" w:rsidTr="004B3D42">
        <w:trPr>
          <w:trHeight w:val="531"/>
        </w:trPr>
        <w:tc>
          <w:tcPr>
            <w:tcW w:w="431" w:type="pct"/>
            <w:vMerge/>
            <w:shd w:val="clear" w:color="auto" w:fill="auto"/>
            <w:vAlign w:val="center"/>
          </w:tcPr>
          <w:p w:rsidR="00092B48" w:rsidRPr="00B63556" w:rsidRDefault="00092B48" w:rsidP="00092B48">
            <w:pPr>
              <w:jc w:val="center"/>
              <w:rPr>
                <w:sz w:val="20"/>
                <w:szCs w:val="20"/>
              </w:rPr>
            </w:pPr>
          </w:p>
        </w:tc>
        <w:tc>
          <w:tcPr>
            <w:tcW w:w="825" w:type="pct"/>
            <w:vMerge/>
            <w:shd w:val="clear" w:color="auto" w:fill="auto"/>
          </w:tcPr>
          <w:p w:rsidR="00092B48" w:rsidRPr="00B63556" w:rsidRDefault="00092B48" w:rsidP="00092B48">
            <w:pPr>
              <w:rPr>
                <w:sz w:val="20"/>
                <w:szCs w:val="20"/>
              </w:rPr>
            </w:pPr>
          </w:p>
        </w:tc>
        <w:tc>
          <w:tcPr>
            <w:tcW w:w="689" w:type="pct"/>
            <w:vMerge/>
            <w:shd w:val="clear" w:color="auto" w:fill="auto"/>
          </w:tcPr>
          <w:p w:rsidR="00092B48" w:rsidRPr="00B63556" w:rsidRDefault="00092B48" w:rsidP="00092B48">
            <w:pPr>
              <w:rPr>
                <w:sz w:val="20"/>
                <w:szCs w:val="20"/>
              </w:rPr>
            </w:pPr>
          </w:p>
        </w:tc>
        <w:tc>
          <w:tcPr>
            <w:tcW w:w="713" w:type="pct"/>
            <w:shd w:val="clear" w:color="auto" w:fill="auto"/>
          </w:tcPr>
          <w:p w:rsidR="00092B48" w:rsidRDefault="00092B48" w:rsidP="00092B48">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rsidR="00092B48" w:rsidRPr="00EC7FD0" w:rsidRDefault="00E95E65" w:rsidP="00092B48">
            <w:pPr>
              <w:widowControl w:val="0"/>
              <w:autoSpaceDE w:val="0"/>
              <w:autoSpaceDN w:val="0"/>
              <w:jc w:val="center"/>
              <w:rPr>
                <w:sz w:val="20"/>
                <w:szCs w:val="20"/>
              </w:rPr>
            </w:pPr>
            <w:r w:rsidRPr="00EC7FD0">
              <w:rPr>
                <w:sz w:val="20"/>
                <w:szCs w:val="20"/>
              </w:rPr>
              <w:t>4318,4</w:t>
            </w:r>
          </w:p>
        </w:tc>
        <w:tc>
          <w:tcPr>
            <w:tcW w:w="416" w:type="pct"/>
            <w:shd w:val="clear" w:color="auto" w:fill="auto"/>
            <w:vAlign w:val="center"/>
          </w:tcPr>
          <w:p w:rsidR="00092B48" w:rsidRPr="00EC7FD0" w:rsidRDefault="00092B48" w:rsidP="00092B48">
            <w:pPr>
              <w:widowControl w:val="0"/>
              <w:autoSpaceDE w:val="0"/>
              <w:autoSpaceDN w:val="0"/>
              <w:jc w:val="center"/>
              <w:rPr>
                <w:sz w:val="20"/>
                <w:szCs w:val="20"/>
              </w:rPr>
            </w:pPr>
            <w:r w:rsidRPr="00EC7FD0">
              <w:rPr>
                <w:sz w:val="20"/>
                <w:szCs w:val="20"/>
              </w:rPr>
              <w:t>80,0</w:t>
            </w:r>
          </w:p>
        </w:tc>
        <w:tc>
          <w:tcPr>
            <w:tcW w:w="393" w:type="pct"/>
            <w:shd w:val="clear" w:color="auto" w:fill="auto"/>
            <w:vAlign w:val="center"/>
          </w:tcPr>
          <w:p w:rsidR="00092B48" w:rsidRPr="00EC7FD0" w:rsidRDefault="00092B48" w:rsidP="00092B48">
            <w:pPr>
              <w:widowControl w:val="0"/>
              <w:autoSpaceDE w:val="0"/>
              <w:autoSpaceDN w:val="0"/>
              <w:jc w:val="center"/>
              <w:rPr>
                <w:sz w:val="20"/>
                <w:szCs w:val="20"/>
              </w:rPr>
            </w:pPr>
            <w:r w:rsidRPr="00EC7FD0">
              <w:rPr>
                <w:sz w:val="20"/>
                <w:szCs w:val="20"/>
              </w:rPr>
              <w:t>80,0</w:t>
            </w:r>
          </w:p>
        </w:tc>
        <w:tc>
          <w:tcPr>
            <w:tcW w:w="353" w:type="pct"/>
            <w:shd w:val="clear" w:color="auto" w:fill="auto"/>
            <w:vAlign w:val="center"/>
          </w:tcPr>
          <w:p w:rsidR="00092B48" w:rsidRPr="00EC7FD0" w:rsidRDefault="00E95E65" w:rsidP="00092B48">
            <w:pPr>
              <w:widowControl w:val="0"/>
              <w:autoSpaceDE w:val="0"/>
              <w:autoSpaceDN w:val="0"/>
              <w:jc w:val="center"/>
              <w:rPr>
                <w:sz w:val="20"/>
                <w:szCs w:val="20"/>
              </w:rPr>
            </w:pPr>
            <w:r w:rsidRPr="00EC7FD0">
              <w:rPr>
                <w:sz w:val="20"/>
                <w:szCs w:val="20"/>
              </w:rPr>
              <w:t>139</w:t>
            </w:r>
            <w:r w:rsidR="00092B48" w:rsidRPr="00EC7FD0">
              <w:rPr>
                <w:sz w:val="20"/>
                <w:szCs w:val="20"/>
              </w:rPr>
              <w:t>2,2</w:t>
            </w:r>
          </w:p>
        </w:tc>
        <w:tc>
          <w:tcPr>
            <w:tcW w:w="352" w:type="pct"/>
            <w:shd w:val="clear" w:color="auto" w:fill="auto"/>
            <w:vAlign w:val="center"/>
          </w:tcPr>
          <w:p w:rsidR="00092B48" w:rsidRPr="00EC7FD0" w:rsidRDefault="00E95E65" w:rsidP="00092B48">
            <w:pPr>
              <w:widowControl w:val="0"/>
              <w:autoSpaceDE w:val="0"/>
              <w:autoSpaceDN w:val="0"/>
              <w:jc w:val="center"/>
              <w:rPr>
                <w:sz w:val="20"/>
                <w:szCs w:val="20"/>
              </w:rPr>
            </w:pPr>
            <w:r w:rsidRPr="00EC7FD0">
              <w:rPr>
                <w:sz w:val="20"/>
                <w:szCs w:val="20"/>
              </w:rPr>
              <w:t>2766,2</w:t>
            </w:r>
          </w:p>
        </w:tc>
        <w:tc>
          <w:tcPr>
            <w:tcW w:w="405" w:type="pct"/>
            <w:shd w:val="clear" w:color="auto" w:fill="auto"/>
            <w:vAlign w:val="center"/>
          </w:tcPr>
          <w:p w:rsidR="00092B48" w:rsidRPr="00EC7FD0" w:rsidRDefault="00092B48" w:rsidP="00092B48">
            <w:pPr>
              <w:widowControl w:val="0"/>
              <w:autoSpaceDE w:val="0"/>
              <w:autoSpaceDN w:val="0"/>
              <w:jc w:val="center"/>
              <w:rPr>
                <w:sz w:val="20"/>
                <w:szCs w:val="20"/>
              </w:rPr>
            </w:pPr>
            <w:r w:rsidRPr="00EC7FD0">
              <w:rPr>
                <w:sz w:val="20"/>
                <w:szCs w:val="20"/>
              </w:rPr>
              <w:t>0,0</w:t>
            </w:r>
          </w:p>
        </w:tc>
      </w:tr>
      <w:tr w:rsidR="00E06ED7" w:rsidRPr="00B63556" w:rsidTr="004B3D42">
        <w:trPr>
          <w:trHeight w:val="531"/>
        </w:trPr>
        <w:tc>
          <w:tcPr>
            <w:tcW w:w="431" w:type="pct"/>
            <w:vMerge/>
            <w:shd w:val="clear" w:color="auto" w:fill="auto"/>
            <w:vAlign w:val="center"/>
          </w:tcPr>
          <w:p w:rsidR="00E06ED7" w:rsidRPr="00B63556" w:rsidRDefault="00E06ED7" w:rsidP="00D76CE2">
            <w:pPr>
              <w:jc w:val="center"/>
              <w:rPr>
                <w:sz w:val="20"/>
                <w:szCs w:val="20"/>
              </w:rPr>
            </w:pPr>
          </w:p>
        </w:tc>
        <w:tc>
          <w:tcPr>
            <w:tcW w:w="825" w:type="pct"/>
            <w:vMerge/>
            <w:shd w:val="clear" w:color="auto" w:fill="auto"/>
          </w:tcPr>
          <w:p w:rsidR="00E06ED7" w:rsidRPr="00B63556" w:rsidRDefault="00E06ED7" w:rsidP="00D76CE2">
            <w:pPr>
              <w:rPr>
                <w:sz w:val="20"/>
                <w:szCs w:val="20"/>
              </w:rPr>
            </w:pPr>
          </w:p>
        </w:tc>
        <w:tc>
          <w:tcPr>
            <w:tcW w:w="689" w:type="pct"/>
            <w:vMerge/>
            <w:shd w:val="clear" w:color="auto" w:fill="auto"/>
          </w:tcPr>
          <w:p w:rsidR="00E06ED7" w:rsidRPr="00B63556" w:rsidRDefault="00E06ED7" w:rsidP="00D76CE2">
            <w:pPr>
              <w:rPr>
                <w:sz w:val="20"/>
                <w:szCs w:val="20"/>
              </w:rPr>
            </w:pPr>
          </w:p>
        </w:tc>
        <w:tc>
          <w:tcPr>
            <w:tcW w:w="713" w:type="pct"/>
            <w:shd w:val="clear" w:color="auto" w:fill="auto"/>
          </w:tcPr>
          <w:p w:rsidR="00E06ED7" w:rsidRDefault="00E06ED7" w:rsidP="00D76CE2">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rsidR="00E06ED7" w:rsidRPr="00EC7FD0" w:rsidRDefault="00E06ED7" w:rsidP="00D76CE2">
            <w:pPr>
              <w:widowControl w:val="0"/>
              <w:autoSpaceDE w:val="0"/>
              <w:autoSpaceDN w:val="0"/>
              <w:jc w:val="center"/>
              <w:rPr>
                <w:sz w:val="20"/>
                <w:szCs w:val="20"/>
              </w:rPr>
            </w:pPr>
          </w:p>
        </w:tc>
        <w:tc>
          <w:tcPr>
            <w:tcW w:w="416" w:type="pct"/>
            <w:shd w:val="clear" w:color="auto" w:fill="auto"/>
            <w:vAlign w:val="center"/>
          </w:tcPr>
          <w:p w:rsidR="00E06ED7" w:rsidRPr="00EC7FD0" w:rsidRDefault="00E06ED7" w:rsidP="00D76CE2">
            <w:pPr>
              <w:widowControl w:val="0"/>
              <w:autoSpaceDE w:val="0"/>
              <w:autoSpaceDN w:val="0"/>
              <w:jc w:val="center"/>
              <w:rPr>
                <w:sz w:val="20"/>
                <w:szCs w:val="20"/>
              </w:rPr>
            </w:pPr>
          </w:p>
        </w:tc>
        <w:tc>
          <w:tcPr>
            <w:tcW w:w="393" w:type="pct"/>
            <w:shd w:val="clear" w:color="auto" w:fill="auto"/>
            <w:vAlign w:val="center"/>
          </w:tcPr>
          <w:p w:rsidR="00E06ED7" w:rsidRPr="00EC7FD0" w:rsidRDefault="00E06ED7" w:rsidP="00D76CE2">
            <w:pPr>
              <w:widowControl w:val="0"/>
              <w:autoSpaceDE w:val="0"/>
              <w:autoSpaceDN w:val="0"/>
              <w:jc w:val="center"/>
              <w:rPr>
                <w:sz w:val="20"/>
                <w:szCs w:val="20"/>
              </w:rPr>
            </w:pPr>
          </w:p>
        </w:tc>
        <w:tc>
          <w:tcPr>
            <w:tcW w:w="353" w:type="pct"/>
            <w:shd w:val="clear" w:color="auto" w:fill="auto"/>
            <w:vAlign w:val="center"/>
          </w:tcPr>
          <w:p w:rsidR="00E06ED7" w:rsidRPr="00EC7FD0" w:rsidRDefault="00E06ED7" w:rsidP="00D76CE2">
            <w:pPr>
              <w:widowControl w:val="0"/>
              <w:autoSpaceDE w:val="0"/>
              <w:autoSpaceDN w:val="0"/>
              <w:jc w:val="center"/>
              <w:rPr>
                <w:sz w:val="20"/>
                <w:szCs w:val="20"/>
              </w:rPr>
            </w:pPr>
          </w:p>
        </w:tc>
        <w:tc>
          <w:tcPr>
            <w:tcW w:w="352" w:type="pct"/>
            <w:shd w:val="clear" w:color="auto" w:fill="auto"/>
            <w:vAlign w:val="center"/>
          </w:tcPr>
          <w:p w:rsidR="00E06ED7" w:rsidRPr="00EC7FD0" w:rsidRDefault="00E06ED7" w:rsidP="00D76CE2">
            <w:pPr>
              <w:widowControl w:val="0"/>
              <w:autoSpaceDE w:val="0"/>
              <w:autoSpaceDN w:val="0"/>
              <w:jc w:val="center"/>
              <w:rPr>
                <w:sz w:val="20"/>
                <w:szCs w:val="20"/>
              </w:rPr>
            </w:pPr>
          </w:p>
        </w:tc>
        <w:tc>
          <w:tcPr>
            <w:tcW w:w="405" w:type="pct"/>
            <w:shd w:val="clear" w:color="auto" w:fill="auto"/>
            <w:vAlign w:val="center"/>
          </w:tcPr>
          <w:p w:rsidR="00E06ED7" w:rsidRPr="00EC7FD0" w:rsidRDefault="00E06ED7" w:rsidP="00D76CE2">
            <w:pPr>
              <w:widowControl w:val="0"/>
              <w:autoSpaceDE w:val="0"/>
              <w:autoSpaceDN w:val="0"/>
              <w:jc w:val="center"/>
              <w:rPr>
                <w:sz w:val="20"/>
                <w:szCs w:val="20"/>
              </w:rPr>
            </w:pPr>
          </w:p>
        </w:tc>
      </w:tr>
      <w:tr w:rsidR="008D78DB" w:rsidRPr="00B63556" w:rsidTr="004B3D42">
        <w:tc>
          <w:tcPr>
            <w:tcW w:w="1256" w:type="pct"/>
            <w:gridSpan w:val="2"/>
            <w:vMerge w:val="restart"/>
            <w:shd w:val="clear" w:color="auto" w:fill="auto"/>
          </w:tcPr>
          <w:p w:rsidR="008D78DB" w:rsidRPr="00B63556" w:rsidRDefault="008D78DB" w:rsidP="008D78DB">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rsidR="008D78DB" w:rsidRPr="00B63556" w:rsidRDefault="008D78DB" w:rsidP="008D78DB">
            <w:pPr>
              <w:widowControl w:val="0"/>
              <w:autoSpaceDE w:val="0"/>
              <w:autoSpaceDN w:val="0"/>
              <w:rPr>
                <w:sz w:val="20"/>
                <w:szCs w:val="20"/>
              </w:rPr>
            </w:pPr>
          </w:p>
        </w:tc>
        <w:tc>
          <w:tcPr>
            <w:tcW w:w="713" w:type="pct"/>
            <w:shd w:val="clear" w:color="auto" w:fill="auto"/>
          </w:tcPr>
          <w:p w:rsidR="008D78DB" w:rsidRPr="00B63556" w:rsidRDefault="008D78DB" w:rsidP="008D78DB">
            <w:pPr>
              <w:widowControl w:val="0"/>
              <w:autoSpaceDE w:val="0"/>
              <w:autoSpaceDN w:val="0"/>
              <w:rPr>
                <w:sz w:val="20"/>
                <w:szCs w:val="20"/>
              </w:rPr>
            </w:pPr>
            <w:r w:rsidRPr="00B63556">
              <w:rPr>
                <w:sz w:val="20"/>
                <w:szCs w:val="20"/>
              </w:rPr>
              <w:t>всего</w:t>
            </w:r>
          </w:p>
        </w:tc>
        <w:tc>
          <w:tcPr>
            <w:tcW w:w="42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r>
      <w:tr w:rsidR="004B3D42" w:rsidRPr="00B63556" w:rsidTr="004B3D42">
        <w:tc>
          <w:tcPr>
            <w:tcW w:w="1256" w:type="pct"/>
            <w:gridSpan w:val="2"/>
            <w:vMerge/>
            <w:shd w:val="clear" w:color="auto" w:fill="auto"/>
          </w:tcPr>
          <w:p w:rsidR="004B3D42" w:rsidRPr="00B63556" w:rsidRDefault="004B3D42" w:rsidP="004B3D42">
            <w:pPr>
              <w:rPr>
                <w:sz w:val="20"/>
                <w:szCs w:val="20"/>
              </w:rPr>
            </w:pPr>
          </w:p>
        </w:tc>
        <w:tc>
          <w:tcPr>
            <w:tcW w:w="689" w:type="pct"/>
            <w:vMerge/>
            <w:shd w:val="clear" w:color="auto" w:fill="auto"/>
          </w:tcPr>
          <w:p w:rsidR="004B3D42" w:rsidRPr="00B63556" w:rsidRDefault="004B3D42" w:rsidP="004B3D42">
            <w:pPr>
              <w:rPr>
                <w:sz w:val="20"/>
                <w:szCs w:val="20"/>
              </w:rPr>
            </w:pPr>
          </w:p>
        </w:tc>
        <w:tc>
          <w:tcPr>
            <w:tcW w:w="713" w:type="pct"/>
            <w:shd w:val="clear" w:color="auto" w:fill="auto"/>
          </w:tcPr>
          <w:p w:rsidR="004B3D42" w:rsidRPr="00B63556" w:rsidRDefault="004B3D42" w:rsidP="004B3D42">
            <w:pPr>
              <w:widowControl w:val="0"/>
              <w:autoSpaceDE w:val="0"/>
              <w:autoSpaceDN w:val="0"/>
              <w:rPr>
                <w:sz w:val="20"/>
                <w:szCs w:val="20"/>
              </w:rPr>
            </w:pPr>
            <w:r w:rsidRPr="00B63556">
              <w:rPr>
                <w:sz w:val="20"/>
                <w:szCs w:val="20"/>
              </w:rPr>
              <w:t>федеральный бюджет</w:t>
            </w:r>
          </w:p>
        </w:tc>
        <w:tc>
          <w:tcPr>
            <w:tcW w:w="42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416"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9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5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52"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4B3D42" w:rsidRPr="00EC7FD0" w:rsidRDefault="004B3D42" w:rsidP="004B3D42">
            <w:pPr>
              <w:widowControl w:val="0"/>
              <w:autoSpaceDE w:val="0"/>
              <w:autoSpaceDN w:val="0"/>
              <w:jc w:val="center"/>
              <w:rPr>
                <w:sz w:val="20"/>
                <w:szCs w:val="20"/>
              </w:rPr>
            </w:pPr>
          </w:p>
        </w:tc>
      </w:tr>
      <w:tr w:rsidR="004B3D42" w:rsidRPr="00B63556" w:rsidTr="004B3D42">
        <w:tc>
          <w:tcPr>
            <w:tcW w:w="1256" w:type="pct"/>
            <w:gridSpan w:val="2"/>
            <w:vMerge/>
            <w:shd w:val="clear" w:color="auto" w:fill="auto"/>
          </w:tcPr>
          <w:p w:rsidR="004B3D42" w:rsidRPr="00B63556" w:rsidRDefault="004B3D42" w:rsidP="004B3D42">
            <w:pPr>
              <w:rPr>
                <w:sz w:val="20"/>
                <w:szCs w:val="20"/>
              </w:rPr>
            </w:pPr>
          </w:p>
        </w:tc>
        <w:tc>
          <w:tcPr>
            <w:tcW w:w="689" w:type="pct"/>
            <w:vMerge/>
            <w:shd w:val="clear" w:color="auto" w:fill="auto"/>
          </w:tcPr>
          <w:p w:rsidR="004B3D42" w:rsidRPr="00B63556" w:rsidRDefault="004B3D42" w:rsidP="004B3D42">
            <w:pPr>
              <w:rPr>
                <w:sz w:val="20"/>
                <w:szCs w:val="20"/>
              </w:rPr>
            </w:pPr>
          </w:p>
        </w:tc>
        <w:tc>
          <w:tcPr>
            <w:tcW w:w="713" w:type="pct"/>
            <w:shd w:val="clear" w:color="auto" w:fill="auto"/>
          </w:tcPr>
          <w:p w:rsidR="004B3D42" w:rsidRPr="00B63556" w:rsidRDefault="004B3D42" w:rsidP="004B3D42">
            <w:pPr>
              <w:widowControl w:val="0"/>
              <w:autoSpaceDE w:val="0"/>
              <w:autoSpaceDN w:val="0"/>
              <w:rPr>
                <w:sz w:val="20"/>
                <w:szCs w:val="20"/>
              </w:rPr>
            </w:pPr>
            <w:r w:rsidRPr="00B63556">
              <w:rPr>
                <w:sz w:val="20"/>
                <w:szCs w:val="20"/>
              </w:rPr>
              <w:t>бюджет автономного округа</w:t>
            </w:r>
          </w:p>
        </w:tc>
        <w:tc>
          <w:tcPr>
            <w:tcW w:w="42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416"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9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5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52"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4B3D42" w:rsidRPr="00EC7FD0" w:rsidRDefault="004B3D42" w:rsidP="004B3D42">
            <w:pPr>
              <w:widowControl w:val="0"/>
              <w:autoSpaceDE w:val="0"/>
              <w:autoSpaceDN w:val="0"/>
              <w:jc w:val="center"/>
              <w:rPr>
                <w:sz w:val="20"/>
                <w:szCs w:val="20"/>
              </w:rPr>
            </w:pPr>
          </w:p>
        </w:tc>
      </w:tr>
      <w:tr w:rsidR="008D78DB" w:rsidRPr="00B63556" w:rsidTr="004B3D42">
        <w:tc>
          <w:tcPr>
            <w:tcW w:w="1256" w:type="pct"/>
            <w:gridSpan w:val="2"/>
            <w:vMerge/>
            <w:shd w:val="clear" w:color="auto" w:fill="auto"/>
          </w:tcPr>
          <w:p w:rsidR="008D78DB" w:rsidRPr="00B63556" w:rsidRDefault="008D78DB" w:rsidP="008D78DB">
            <w:pPr>
              <w:rPr>
                <w:sz w:val="20"/>
                <w:szCs w:val="20"/>
              </w:rPr>
            </w:pPr>
          </w:p>
        </w:tc>
        <w:tc>
          <w:tcPr>
            <w:tcW w:w="689" w:type="pct"/>
            <w:vMerge/>
            <w:shd w:val="clear" w:color="auto" w:fill="auto"/>
          </w:tcPr>
          <w:p w:rsidR="008D78DB" w:rsidRPr="00B63556" w:rsidRDefault="008D78DB" w:rsidP="008D78DB">
            <w:pPr>
              <w:rPr>
                <w:sz w:val="20"/>
                <w:szCs w:val="20"/>
              </w:rPr>
            </w:pPr>
          </w:p>
        </w:tc>
        <w:tc>
          <w:tcPr>
            <w:tcW w:w="713" w:type="pct"/>
            <w:shd w:val="clear" w:color="auto" w:fill="auto"/>
          </w:tcPr>
          <w:p w:rsidR="008D78DB" w:rsidRPr="00B63556" w:rsidRDefault="008D78DB" w:rsidP="008D78DB">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r>
      <w:tr w:rsidR="004B3D42" w:rsidRPr="00B63556" w:rsidTr="004B3D42">
        <w:tc>
          <w:tcPr>
            <w:tcW w:w="1256" w:type="pct"/>
            <w:gridSpan w:val="2"/>
            <w:vMerge/>
            <w:shd w:val="clear" w:color="auto" w:fill="auto"/>
          </w:tcPr>
          <w:p w:rsidR="004B3D42" w:rsidRPr="00B63556" w:rsidRDefault="004B3D42" w:rsidP="004B3D42">
            <w:pPr>
              <w:rPr>
                <w:sz w:val="20"/>
                <w:szCs w:val="20"/>
              </w:rPr>
            </w:pPr>
          </w:p>
        </w:tc>
        <w:tc>
          <w:tcPr>
            <w:tcW w:w="689" w:type="pct"/>
            <w:vMerge/>
            <w:shd w:val="clear" w:color="auto" w:fill="auto"/>
          </w:tcPr>
          <w:p w:rsidR="004B3D42" w:rsidRPr="00B63556" w:rsidRDefault="004B3D42" w:rsidP="004B3D42">
            <w:pPr>
              <w:rPr>
                <w:sz w:val="20"/>
                <w:szCs w:val="20"/>
              </w:rPr>
            </w:pPr>
          </w:p>
        </w:tc>
        <w:tc>
          <w:tcPr>
            <w:tcW w:w="713" w:type="pct"/>
            <w:shd w:val="clear" w:color="auto" w:fill="auto"/>
          </w:tcPr>
          <w:p w:rsidR="004B3D42" w:rsidRPr="00B63556" w:rsidRDefault="004B3D42" w:rsidP="004B3D42">
            <w:pPr>
              <w:widowControl w:val="0"/>
              <w:autoSpaceDE w:val="0"/>
              <w:autoSpaceDN w:val="0"/>
              <w:rPr>
                <w:sz w:val="20"/>
                <w:szCs w:val="20"/>
              </w:rPr>
            </w:pPr>
            <w:r w:rsidRPr="00B63556">
              <w:rPr>
                <w:sz w:val="20"/>
                <w:szCs w:val="20"/>
              </w:rPr>
              <w:t>иные источники финансирования</w:t>
            </w:r>
          </w:p>
        </w:tc>
        <w:tc>
          <w:tcPr>
            <w:tcW w:w="42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416"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9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53"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352" w:type="pct"/>
            <w:vAlign w:val="center"/>
          </w:tcPr>
          <w:p w:rsidR="004B3D42" w:rsidRPr="00EC7FD0" w:rsidRDefault="004B3D42" w:rsidP="004B3D42">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4B3D42" w:rsidRPr="00EC7FD0" w:rsidRDefault="004B3D42" w:rsidP="004B3D42">
            <w:pPr>
              <w:widowControl w:val="0"/>
              <w:autoSpaceDE w:val="0"/>
              <w:autoSpaceDN w:val="0"/>
              <w:jc w:val="center"/>
              <w:rPr>
                <w:sz w:val="20"/>
                <w:szCs w:val="20"/>
              </w:rPr>
            </w:pPr>
          </w:p>
        </w:tc>
      </w:tr>
      <w:tr w:rsidR="00B70660" w:rsidRPr="00B63556" w:rsidTr="004B3D42">
        <w:tc>
          <w:tcPr>
            <w:tcW w:w="1256" w:type="pct"/>
            <w:gridSpan w:val="2"/>
            <w:shd w:val="clear" w:color="auto" w:fill="auto"/>
          </w:tcPr>
          <w:p w:rsidR="00B70660" w:rsidRPr="00B63556" w:rsidRDefault="00B70660" w:rsidP="00B70660">
            <w:pPr>
              <w:widowControl w:val="0"/>
              <w:autoSpaceDE w:val="0"/>
              <w:autoSpaceDN w:val="0"/>
              <w:rPr>
                <w:sz w:val="20"/>
                <w:szCs w:val="20"/>
              </w:rPr>
            </w:pPr>
            <w:r w:rsidRPr="00B63556">
              <w:rPr>
                <w:sz w:val="20"/>
                <w:szCs w:val="20"/>
              </w:rPr>
              <w:t>В том числе:</w:t>
            </w:r>
          </w:p>
        </w:tc>
        <w:tc>
          <w:tcPr>
            <w:tcW w:w="689" w:type="pct"/>
            <w:shd w:val="clear" w:color="auto" w:fill="auto"/>
          </w:tcPr>
          <w:p w:rsidR="00B70660" w:rsidRPr="00B63556" w:rsidRDefault="00B70660" w:rsidP="00B70660">
            <w:pPr>
              <w:widowControl w:val="0"/>
              <w:autoSpaceDE w:val="0"/>
              <w:autoSpaceDN w:val="0"/>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p>
        </w:tc>
        <w:tc>
          <w:tcPr>
            <w:tcW w:w="423" w:type="pct"/>
            <w:shd w:val="clear" w:color="auto" w:fill="auto"/>
          </w:tcPr>
          <w:p w:rsidR="00B70660" w:rsidRPr="00EC7FD0" w:rsidRDefault="00B70660" w:rsidP="00B70660">
            <w:pPr>
              <w:widowControl w:val="0"/>
              <w:autoSpaceDE w:val="0"/>
              <w:autoSpaceDN w:val="0"/>
              <w:rPr>
                <w:sz w:val="20"/>
                <w:szCs w:val="20"/>
              </w:rPr>
            </w:pPr>
          </w:p>
        </w:tc>
        <w:tc>
          <w:tcPr>
            <w:tcW w:w="416" w:type="pct"/>
            <w:shd w:val="clear" w:color="auto" w:fill="auto"/>
          </w:tcPr>
          <w:p w:rsidR="00B70660" w:rsidRPr="00EC7FD0" w:rsidRDefault="00B70660" w:rsidP="00B70660">
            <w:pPr>
              <w:widowControl w:val="0"/>
              <w:autoSpaceDE w:val="0"/>
              <w:autoSpaceDN w:val="0"/>
              <w:rPr>
                <w:sz w:val="20"/>
                <w:szCs w:val="20"/>
              </w:rPr>
            </w:pPr>
          </w:p>
        </w:tc>
        <w:tc>
          <w:tcPr>
            <w:tcW w:w="393" w:type="pct"/>
            <w:shd w:val="clear" w:color="auto" w:fill="auto"/>
          </w:tcPr>
          <w:p w:rsidR="00B70660" w:rsidRPr="00EC7FD0" w:rsidRDefault="00B70660" w:rsidP="00B70660">
            <w:pPr>
              <w:widowControl w:val="0"/>
              <w:autoSpaceDE w:val="0"/>
              <w:autoSpaceDN w:val="0"/>
              <w:rPr>
                <w:sz w:val="20"/>
                <w:szCs w:val="20"/>
              </w:rPr>
            </w:pPr>
          </w:p>
        </w:tc>
        <w:tc>
          <w:tcPr>
            <w:tcW w:w="353" w:type="pct"/>
            <w:shd w:val="clear" w:color="auto" w:fill="auto"/>
          </w:tcPr>
          <w:p w:rsidR="00B70660" w:rsidRPr="00EC7FD0" w:rsidRDefault="00B70660" w:rsidP="00B70660">
            <w:pPr>
              <w:widowControl w:val="0"/>
              <w:autoSpaceDE w:val="0"/>
              <w:autoSpaceDN w:val="0"/>
              <w:rPr>
                <w:sz w:val="20"/>
                <w:szCs w:val="20"/>
              </w:rPr>
            </w:pPr>
          </w:p>
        </w:tc>
        <w:tc>
          <w:tcPr>
            <w:tcW w:w="352" w:type="pct"/>
            <w:shd w:val="clear" w:color="auto" w:fill="auto"/>
          </w:tcPr>
          <w:p w:rsidR="00B70660" w:rsidRPr="00EC7FD0" w:rsidRDefault="00B70660" w:rsidP="00B70660">
            <w:pPr>
              <w:widowControl w:val="0"/>
              <w:autoSpaceDE w:val="0"/>
              <w:autoSpaceDN w:val="0"/>
              <w:rPr>
                <w:sz w:val="20"/>
                <w:szCs w:val="20"/>
              </w:rPr>
            </w:pPr>
          </w:p>
        </w:tc>
        <w:tc>
          <w:tcPr>
            <w:tcW w:w="405" w:type="pct"/>
            <w:shd w:val="clear" w:color="auto" w:fill="auto"/>
          </w:tcPr>
          <w:p w:rsidR="00B70660" w:rsidRPr="00EC7FD0" w:rsidRDefault="00B70660" w:rsidP="00B70660">
            <w:pPr>
              <w:widowControl w:val="0"/>
              <w:autoSpaceDE w:val="0"/>
              <w:autoSpaceDN w:val="0"/>
              <w:rPr>
                <w:sz w:val="20"/>
                <w:szCs w:val="20"/>
              </w:rPr>
            </w:pPr>
          </w:p>
        </w:tc>
      </w:tr>
      <w:tr w:rsidR="008D78DB" w:rsidRPr="00B63556" w:rsidTr="004B3D42">
        <w:tc>
          <w:tcPr>
            <w:tcW w:w="1256" w:type="pct"/>
            <w:gridSpan w:val="2"/>
            <w:vMerge w:val="restart"/>
            <w:shd w:val="clear" w:color="auto" w:fill="auto"/>
          </w:tcPr>
          <w:p w:rsidR="008D78DB" w:rsidRPr="00B63556" w:rsidRDefault="008D78DB" w:rsidP="008D78DB">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8D78DB" w:rsidRPr="00B63556" w:rsidRDefault="008D78DB" w:rsidP="008D78DB">
            <w:pPr>
              <w:widowControl w:val="0"/>
              <w:autoSpaceDE w:val="0"/>
              <w:autoSpaceDN w:val="0"/>
              <w:jc w:val="center"/>
              <w:rPr>
                <w:sz w:val="20"/>
                <w:szCs w:val="20"/>
              </w:rPr>
            </w:pPr>
            <w:r w:rsidRPr="00DD622C">
              <w:rPr>
                <w:sz w:val="20"/>
                <w:szCs w:val="20"/>
              </w:rPr>
              <w:t>Служба экономики и финансов</w:t>
            </w:r>
          </w:p>
        </w:tc>
        <w:tc>
          <w:tcPr>
            <w:tcW w:w="713" w:type="pct"/>
            <w:shd w:val="clear" w:color="auto" w:fill="auto"/>
          </w:tcPr>
          <w:p w:rsidR="008D78DB" w:rsidRPr="00B63556" w:rsidRDefault="008D78DB" w:rsidP="008D78DB">
            <w:pPr>
              <w:widowControl w:val="0"/>
              <w:autoSpaceDE w:val="0"/>
              <w:autoSpaceDN w:val="0"/>
              <w:rPr>
                <w:sz w:val="20"/>
                <w:szCs w:val="20"/>
              </w:rPr>
            </w:pPr>
            <w:r w:rsidRPr="00B63556">
              <w:rPr>
                <w:sz w:val="20"/>
                <w:szCs w:val="20"/>
              </w:rPr>
              <w:t>всего</w:t>
            </w:r>
          </w:p>
        </w:tc>
        <w:tc>
          <w:tcPr>
            <w:tcW w:w="42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r>
      <w:tr w:rsidR="008D78DB" w:rsidRPr="00B63556" w:rsidTr="004B3D42">
        <w:tc>
          <w:tcPr>
            <w:tcW w:w="1256" w:type="pct"/>
            <w:gridSpan w:val="2"/>
            <w:vMerge/>
            <w:shd w:val="clear" w:color="auto" w:fill="auto"/>
          </w:tcPr>
          <w:p w:rsidR="008D78DB" w:rsidRPr="00B63556" w:rsidRDefault="008D78DB" w:rsidP="008D78DB">
            <w:pPr>
              <w:rPr>
                <w:sz w:val="20"/>
                <w:szCs w:val="20"/>
              </w:rPr>
            </w:pPr>
          </w:p>
        </w:tc>
        <w:tc>
          <w:tcPr>
            <w:tcW w:w="689" w:type="pct"/>
            <w:vMerge/>
            <w:shd w:val="clear" w:color="auto" w:fill="auto"/>
          </w:tcPr>
          <w:p w:rsidR="008D78DB" w:rsidRPr="00B63556" w:rsidRDefault="008D78DB" w:rsidP="008D78DB">
            <w:pPr>
              <w:rPr>
                <w:sz w:val="20"/>
                <w:szCs w:val="20"/>
              </w:rPr>
            </w:pPr>
          </w:p>
        </w:tc>
        <w:tc>
          <w:tcPr>
            <w:tcW w:w="713" w:type="pct"/>
            <w:shd w:val="clear" w:color="auto" w:fill="auto"/>
          </w:tcPr>
          <w:p w:rsidR="008D78DB" w:rsidRPr="00B63556" w:rsidRDefault="008D78DB" w:rsidP="008D78DB">
            <w:pPr>
              <w:widowControl w:val="0"/>
              <w:autoSpaceDE w:val="0"/>
              <w:autoSpaceDN w:val="0"/>
              <w:rPr>
                <w:sz w:val="20"/>
                <w:szCs w:val="20"/>
              </w:rPr>
            </w:pPr>
            <w:r w:rsidRPr="00B63556">
              <w:rPr>
                <w:sz w:val="20"/>
                <w:szCs w:val="20"/>
              </w:rPr>
              <w:t>федеральный бюджет</w:t>
            </w:r>
          </w:p>
        </w:tc>
        <w:tc>
          <w:tcPr>
            <w:tcW w:w="423"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416"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393"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353"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352"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r>
      <w:tr w:rsidR="008D78DB" w:rsidRPr="00B63556" w:rsidTr="004B3D42">
        <w:tc>
          <w:tcPr>
            <w:tcW w:w="1256" w:type="pct"/>
            <w:gridSpan w:val="2"/>
            <w:vMerge/>
            <w:shd w:val="clear" w:color="auto" w:fill="auto"/>
          </w:tcPr>
          <w:p w:rsidR="008D78DB" w:rsidRPr="00B63556" w:rsidRDefault="008D78DB" w:rsidP="008D78DB">
            <w:pPr>
              <w:rPr>
                <w:sz w:val="20"/>
                <w:szCs w:val="20"/>
              </w:rPr>
            </w:pPr>
          </w:p>
        </w:tc>
        <w:tc>
          <w:tcPr>
            <w:tcW w:w="689" w:type="pct"/>
            <w:vMerge/>
            <w:shd w:val="clear" w:color="auto" w:fill="auto"/>
          </w:tcPr>
          <w:p w:rsidR="008D78DB" w:rsidRPr="00B63556" w:rsidRDefault="008D78DB" w:rsidP="008D78DB">
            <w:pPr>
              <w:rPr>
                <w:sz w:val="20"/>
                <w:szCs w:val="20"/>
              </w:rPr>
            </w:pPr>
          </w:p>
        </w:tc>
        <w:tc>
          <w:tcPr>
            <w:tcW w:w="713" w:type="pct"/>
            <w:shd w:val="clear" w:color="auto" w:fill="auto"/>
          </w:tcPr>
          <w:p w:rsidR="008D78DB" w:rsidRPr="00B63556" w:rsidRDefault="008D78DB" w:rsidP="008D78DB">
            <w:pPr>
              <w:widowControl w:val="0"/>
              <w:autoSpaceDE w:val="0"/>
              <w:autoSpaceDN w:val="0"/>
              <w:rPr>
                <w:sz w:val="20"/>
                <w:szCs w:val="20"/>
              </w:rPr>
            </w:pPr>
            <w:r w:rsidRPr="00B63556">
              <w:rPr>
                <w:sz w:val="20"/>
                <w:szCs w:val="20"/>
              </w:rPr>
              <w:t>бюджет автономного округа</w:t>
            </w:r>
          </w:p>
        </w:tc>
        <w:tc>
          <w:tcPr>
            <w:tcW w:w="423"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416"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393"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353"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352"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r>
      <w:tr w:rsidR="008D78DB" w:rsidRPr="00B63556" w:rsidTr="004B3D42">
        <w:tc>
          <w:tcPr>
            <w:tcW w:w="1256" w:type="pct"/>
            <w:gridSpan w:val="2"/>
            <w:vMerge/>
            <w:shd w:val="clear" w:color="auto" w:fill="auto"/>
          </w:tcPr>
          <w:p w:rsidR="008D78DB" w:rsidRPr="00B63556" w:rsidRDefault="008D78DB" w:rsidP="008D78DB">
            <w:pPr>
              <w:rPr>
                <w:sz w:val="20"/>
                <w:szCs w:val="20"/>
              </w:rPr>
            </w:pPr>
          </w:p>
        </w:tc>
        <w:tc>
          <w:tcPr>
            <w:tcW w:w="689" w:type="pct"/>
            <w:vMerge/>
            <w:shd w:val="clear" w:color="auto" w:fill="auto"/>
          </w:tcPr>
          <w:p w:rsidR="008D78DB" w:rsidRPr="00B63556" w:rsidRDefault="008D78DB" w:rsidP="008D78DB">
            <w:pPr>
              <w:rPr>
                <w:sz w:val="20"/>
                <w:szCs w:val="20"/>
              </w:rPr>
            </w:pPr>
          </w:p>
        </w:tc>
        <w:tc>
          <w:tcPr>
            <w:tcW w:w="713" w:type="pct"/>
            <w:shd w:val="clear" w:color="auto" w:fill="auto"/>
          </w:tcPr>
          <w:p w:rsidR="008D78DB" w:rsidRPr="00B63556" w:rsidRDefault="008D78DB" w:rsidP="008D78DB">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184933,2</w:t>
            </w:r>
          </w:p>
        </w:tc>
        <w:tc>
          <w:tcPr>
            <w:tcW w:w="416"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107957,9</w:t>
            </w:r>
          </w:p>
        </w:tc>
        <w:tc>
          <w:tcPr>
            <w:tcW w:w="39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37908,9</w:t>
            </w:r>
          </w:p>
        </w:tc>
        <w:tc>
          <w:tcPr>
            <w:tcW w:w="353"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18846,2</w:t>
            </w:r>
          </w:p>
        </w:tc>
        <w:tc>
          <w:tcPr>
            <w:tcW w:w="352" w:type="pct"/>
            <w:vAlign w:val="center"/>
          </w:tcPr>
          <w:p w:rsidR="008D78DB" w:rsidRPr="00EC7FD0" w:rsidRDefault="008D78DB" w:rsidP="008D78DB">
            <w:pPr>
              <w:widowControl w:val="0"/>
              <w:autoSpaceDE w:val="0"/>
              <w:autoSpaceDN w:val="0"/>
              <w:jc w:val="center"/>
              <w:rPr>
                <w:sz w:val="20"/>
                <w:szCs w:val="20"/>
              </w:rPr>
            </w:pPr>
            <w:r w:rsidRPr="00EC7FD0">
              <w:rPr>
                <w:sz w:val="20"/>
                <w:szCs w:val="20"/>
              </w:rPr>
              <w:t>20220,2</w:t>
            </w:r>
          </w:p>
        </w:tc>
        <w:tc>
          <w:tcPr>
            <w:tcW w:w="405" w:type="pct"/>
            <w:shd w:val="clear" w:color="auto" w:fill="auto"/>
            <w:vAlign w:val="center"/>
          </w:tcPr>
          <w:p w:rsidR="008D78DB" w:rsidRPr="00EC7FD0" w:rsidRDefault="008D78DB" w:rsidP="008D78DB">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tcPr>
          <w:p w:rsidR="00B70660" w:rsidRPr="00B63556" w:rsidRDefault="00B70660" w:rsidP="00B70660">
            <w:pP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val="restart"/>
            <w:shd w:val="clear" w:color="auto" w:fill="auto"/>
          </w:tcPr>
          <w:p w:rsidR="00B70660" w:rsidRPr="00B63556" w:rsidRDefault="00B70660" w:rsidP="00B70660">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B70660" w:rsidRPr="00B63556" w:rsidRDefault="00DD622C" w:rsidP="00B70660">
            <w:pPr>
              <w:widowControl w:val="0"/>
              <w:autoSpaceDE w:val="0"/>
              <w:autoSpaceDN w:val="0"/>
              <w:jc w:val="center"/>
              <w:rPr>
                <w:sz w:val="20"/>
                <w:szCs w:val="20"/>
              </w:rPr>
            </w:pPr>
            <w:r>
              <w:rPr>
                <w:sz w:val="20"/>
                <w:szCs w:val="20"/>
              </w:rPr>
              <w:t>отсутствует</w:t>
            </w: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всего</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vAlign w:val="center"/>
          </w:tcPr>
          <w:p w:rsidR="00B70660" w:rsidRPr="00B63556" w:rsidRDefault="00B70660" w:rsidP="00B70660">
            <w:pPr>
              <w:jc w:val="cente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vAlign w:val="center"/>
          </w:tcPr>
          <w:p w:rsidR="00B70660" w:rsidRPr="00B63556" w:rsidRDefault="00B70660" w:rsidP="00B70660">
            <w:pPr>
              <w:jc w:val="cente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vAlign w:val="center"/>
          </w:tcPr>
          <w:p w:rsidR="00B70660" w:rsidRPr="00B63556" w:rsidRDefault="00B70660" w:rsidP="00B70660">
            <w:pPr>
              <w:jc w:val="cente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vAlign w:val="center"/>
          </w:tcPr>
          <w:p w:rsidR="00B70660" w:rsidRPr="00B63556" w:rsidRDefault="00B70660" w:rsidP="00B70660">
            <w:pPr>
              <w:jc w:val="cente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val="restart"/>
            <w:shd w:val="clear" w:color="auto" w:fill="auto"/>
          </w:tcPr>
          <w:p w:rsidR="00B70660" w:rsidRPr="00B63556" w:rsidRDefault="00B70660" w:rsidP="00B70660">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B70660" w:rsidRPr="00B63556" w:rsidRDefault="00B70660" w:rsidP="00B70660">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всего</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tcPr>
          <w:p w:rsidR="00B70660" w:rsidRPr="00B63556" w:rsidRDefault="00B70660" w:rsidP="00B70660">
            <w:pP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федеральный бюджет</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tcPr>
          <w:p w:rsidR="00B70660" w:rsidRPr="00B63556" w:rsidRDefault="00B70660" w:rsidP="00B70660">
            <w:pP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бюджет автономного округа</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tcPr>
          <w:p w:rsidR="00B70660" w:rsidRPr="00B63556" w:rsidRDefault="00B70660" w:rsidP="00B70660">
            <w:pP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местный бюджет</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r w:rsidR="00B70660" w:rsidRPr="00B63556" w:rsidTr="004B3D42">
        <w:tc>
          <w:tcPr>
            <w:tcW w:w="1256" w:type="pct"/>
            <w:gridSpan w:val="2"/>
            <w:vMerge/>
            <w:shd w:val="clear" w:color="auto" w:fill="auto"/>
          </w:tcPr>
          <w:p w:rsidR="00B70660" w:rsidRPr="00B63556" w:rsidRDefault="00B70660" w:rsidP="00B70660">
            <w:pPr>
              <w:rPr>
                <w:sz w:val="20"/>
                <w:szCs w:val="20"/>
              </w:rPr>
            </w:pPr>
          </w:p>
        </w:tc>
        <w:tc>
          <w:tcPr>
            <w:tcW w:w="689" w:type="pct"/>
            <w:vMerge/>
            <w:shd w:val="clear" w:color="auto" w:fill="auto"/>
          </w:tcPr>
          <w:p w:rsidR="00B70660" w:rsidRPr="00B63556" w:rsidRDefault="00B70660" w:rsidP="00B70660">
            <w:pPr>
              <w:rPr>
                <w:sz w:val="20"/>
                <w:szCs w:val="20"/>
              </w:rPr>
            </w:pPr>
          </w:p>
        </w:tc>
        <w:tc>
          <w:tcPr>
            <w:tcW w:w="713" w:type="pct"/>
            <w:shd w:val="clear" w:color="auto" w:fill="auto"/>
          </w:tcPr>
          <w:p w:rsidR="00B70660" w:rsidRPr="00B63556" w:rsidRDefault="00B70660" w:rsidP="00B70660">
            <w:pPr>
              <w:widowControl w:val="0"/>
              <w:autoSpaceDE w:val="0"/>
              <w:autoSpaceDN w:val="0"/>
              <w:rPr>
                <w:sz w:val="20"/>
                <w:szCs w:val="20"/>
              </w:rPr>
            </w:pPr>
            <w:r w:rsidRPr="00B63556">
              <w:rPr>
                <w:sz w:val="20"/>
                <w:szCs w:val="20"/>
              </w:rPr>
              <w:t>иные источники финансирования</w:t>
            </w:r>
          </w:p>
        </w:tc>
        <w:tc>
          <w:tcPr>
            <w:tcW w:w="42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16"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9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3"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352"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c>
          <w:tcPr>
            <w:tcW w:w="405" w:type="pct"/>
            <w:shd w:val="clear" w:color="auto" w:fill="auto"/>
            <w:vAlign w:val="center"/>
          </w:tcPr>
          <w:p w:rsidR="00B70660" w:rsidRPr="00EC7FD0" w:rsidRDefault="00B70660" w:rsidP="00B70660">
            <w:pPr>
              <w:widowControl w:val="0"/>
              <w:autoSpaceDE w:val="0"/>
              <w:autoSpaceDN w:val="0"/>
              <w:jc w:val="center"/>
              <w:rPr>
                <w:sz w:val="20"/>
                <w:szCs w:val="20"/>
              </w:rPr>
            </w:pPr>
            <w:r w:rsidRPr="00EC7FD0">
              <w:rPr>
                <w:sz w:val="20"/>
                <w:szCs w:val="20"/>
              </w:rPr>
              <w:t>0,0</w:t>
            </w:r>
          </w:p>
        </w:tc>
      </w:tr>
    </w:tbl>
    <w:p w:rsidR="00B63556" w:rsidRPr="00B63556" w:rsidRDefault="00B63556" w:rsidP="00B63556">
      <w:pPr>
        <w:autoSpaceDE w:val="0"/>
        <w:autoSpaceDN w:val="0"/>
        <w:adjustRightInd w:val="0"/>
        <w:jc w:val="center"/>
        <w:rPr>
          <w:sz w:val="20"/>
          <w:szCs w:val="20"/>
        </w:rPr>
      </w:pPr>
    </w:p>
    <w:p w:rsidR="005F72FF" w:rsidRDefault="005F72FF" w:rsidP="007E44AA">
      <w:pPr>
        <w:widowControl w:val="0"/>
        <w:tabs>
          <w:tab w:val="left" w:pos="9498"/>
        </w:tabs>
        <w:autoSpaceDE w:val="0"/>
        <w:autoSpaceDN w:val="0"/>
        <w:adjustRightInd w:val="0"/>
      </w:pPr>
    </w:p>
    <w:p w:rsidR="005F72FF" w:rsidRDefault="005F72FF" w:rsidP="007E44AA">
      <w:pPr>
        <w:widowControl w:val="0"/>
        <w:tabs>
          <w:tab w:val="left" w:pos="9498"/>
        </w:tabs>
        <w:autoSpaceDE w:val="0"/>
        <w:autoSpaceDN w:val="0"/>
        <w:adjustRightInd w:val="0"/>
      </w:pPr>
    </w:p>
    <w:p w:rsidR="005E1625" w:rsidRDefault="005E1625" w:rsidP="007E44AA">
      <w:pPr>
        <w:widowControl w:val="0"/>
        <w:tabs>
          <w:tab w:val="left" w:pos="9498"/>
        </w:tabs>
        <w:autoSpaceDE w:val="0"/>
        <w:autoSpaceDN w:val="0"/>
        <w:adjustRightInd w:val="0"/>
      </w:pPr>
    </w:p>
    <w:sectPr w:rsidR="005E1625" w:rsidSect="00B051BA">
      <w:head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45" w:rsidRDefault="00434945">
      <w:r>
        <w:separator/>
      </w:r>
    </w:p>
  </w:endnote>
  <w:endnote w:type="continuationSeparator" w:id="1">
    <w:p w:rsidR="00434945" w:rsidRDefault="00434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45" w:rsidRDefault="00434945">
      <w:r>
        <w:separator/>
      </w:r>
    </w:p>
  </w:footnote>
  <w:footnote w:type="continuationSeparator" w:id="1">
    <w:p w:rsidR="00434945" w:rsidRDefault="00434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F9" w:rsidRDefault="00E56199" w:rsidP="00D401FC">
    <w:pPr>
      <w:pStyle w:val="a4"/>
      <w:jc w:val="center"/>
    </w:pPr>
    <w:r>
      <w:fldChar w:fldCharType="begin"/>
    </w:r>
    <w:r w:rsidR="008471F9">
      <w:instrText xml:space="preserve"> PAGE   \* MERGEFORMAT </w:instrText>
    </w:r>
    <w:r>
      <w:fldChar w:fldCharType="separate"/>
    </w:r>
    <w:r w:rsidR="003B729B">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6">
    <w:nsid w:val="3AA166D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2EE6EE0"/>
    <w:multiLevelType w:val="hybridMultilevel"/>
    <w:tmpl w:val="4FB07F54"/>
    <w:lvl w:ilvl="0" w:tplc="8AEAAD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584F"/>
    <w:rsid w:val="00006C2A"/>
    <w:rsid w:val="00006D9C"/>
    <w:rsid w:val="00007DF2"/>
    <w:rsid w:val="0001052C"/>
    <w:rsid w:val="00012296"/>
    <w:rsid w:val="000128EC"/>
    <w:rsid w:val="00012A6F"/>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B48"/>
    <w:rsid w:val="00092DEF"/>
    <w:rsid w:val="00093A65"/>
    <w:rsid w:val="00094453"/>
    <w:rsid w:val="00094E9C"/>
    <w:rsid w:val="000973FA"/>
    <w:rsid w:val="000A0BB5"/>
    <w:rsid w:val="000A118E"/>
    <w:rsid w:val="000A2716"/>
    <w:rsid w:val="000A2913"/>
    <w:rsid w:val="000A3D28"/>
    <w:rsid w:val="000A46E0"/>
    <w:rsid w:val="000A4BCA"/>
    <w:rsid w:val="000A7E72"/>
    <w:rsid w:val="000B012D"/>
    <w:rsid w:val="000B049C"/>
    <w:rsid w:val="000B1417"/>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2C9"/>
    <w:rsid w:val="000E063E"/>
    <w:rsid w:val="000E39D6"/>
    <w:rsid w:val="000E3C86"/>
    <w:rsid w:val="000E6746"/>
    <w:rsid w:val="000E6C83"/>
    <w:rsid w:val="000E7C39"/>
    <w:rsid w:val="000F0E6A"/>
    <w:rsid w:val="000F3259"/>
    <w:rsid w:val="000F44E5"/>
    <w:rsid w:val="0010000E"/>
    <w:rsid w:val="001002E1"/>
    <w:rsid w:val="00101644"/>
    <w:rsid w:val="00101E06"/>
    <w:rsid w:val="0010246A"/>
    <w:rsid w:val="00102DDA"/>
    <w:rsid w:val="00103954"/>
    <w:rsid w:val="00106A71"/>
    <w:rsid w:val="0010707C"/>
    <w:rsid w:val="001073F0"/>
    <w:rsid w:val="0011220D"/>
    <w:rsid w:val="00115794"/>
    <w:rsid w:val="00116251"/>
    <w:rsid w:val="00117910"/>
    <w:rsid w:val="00117BDF"/>
    <w:rsid w:val="00117E19"/>
    <w:rsid w:val="00131B74"/>
    <w:rsid w:val="00133F44"/>
    <w:rsid w:val="00134785"/>
    <w:rsid w:val="0013565B"/>
    <w:rsid w:val="001359AA"/>
    <w:rsid w:val="00140E2F"/>
    <w:rsid w:val="00142A70"/>
    <w:rsid w:val="00142CC0"/>
    <w:rsid w:val="00143E47"/>
    <w:rsid w:val="00143EEF"/>
    <w:rsid w:val="0014484B"/>
    <w:rsid w:val="0014488B"/>
    <w:rsid w:val="001448CA"/>
    <w:rsid w:val="00144C10"/>
    <w:rsid w:val="0014746B"/>
    <w:rsid w:val="001479DB"/>
    <w:rsid w:val="001502E1"/>
    <w:rsid w:val="001506B9"/>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4DC4"/>
    <w:rsid w:val="001D7BF7"/>
    <w:rsid w:val="001E0D6A"/>
    <w:rsid w:val="001E1EED"/>
    <w:rsid w:val="001E2343"/>
    <w:rsid w:val="001E56C1"/>
    <w:rsid w:val="001E6683"/>
    <w:rsid w:val="001E6BB1"/>
    <w:rsid w:val="001E6F73"/>
    <w:rsid w:val="001E7388"/>
    <w:rsid w:val="001E7A57"/>
    <w:rsid w:val="001F08D5"/>
    <w:rsid w:val="001F09D7"/>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16F22"/>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8E8"/>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70466"/>
    <w:rsid w:val="00271459"/>
    <w:rsid w:val="002738FE"/>
    <w:rsid w:val="002739D3"/>
    <w:rsid w:val="002773AC"/>
    <w:rsid w:val="00280152"/>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1B04"/>
    <w:rsid w:val="002B28D2"/>
    <w:rsid w:val="002B2DBC"/>
    <w:rsid w:val="002B3AA0"/>
    <w:rsid w:val="002B4642"/>
    <w:rsid w:val="002B59BF"/>
    <w:rsid w:val="002B5E99"/>
    <w:rsid w:val="002B7194"/>
    <w:rsid w:val="002C0C29"/>
    <w:rsid w:val="002C0F4C"/>
    <w:rsid w:val="002C147A"/>
    <w:rsid w:val="002C4924"/>
    <w:rsid w:val="002C4FD0"/>
    <w:rsid w:val="002C598B"/>
    <w:rsid w:val="002C6E40"/>
    <w:rsid w:val="002C7C18"/>
    <w:rsid w:val="002D0266"/>
    <w:rsid w:val="002D27E4"/>
    <w:rsid w:val="002D37C2"/>
    <w:rsid w:val="002D43F6"/>
    <w:rsid w:val="002D4FAC"/>
    <w:rsid w:val="002D6054"/>
    <w:rsid w:val="002D6893"/>
    <w:rsid w:val="002D778B"/>
    <w:rsid w:val="002D79A9"/>
    <w:rsid w:val="002D7E33"/>
    <w:rsid w:val="002E02D5"/>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79F"/>
    <w:rsid w:val="00305EF8"/>
    <w:rsid w:val="00306835"/>
    <w:rsid w:val="00306C3D"/>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5457"/>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29B"/>
    <w:rsid w:val="003B732A"/>
    <w:rsid w:val="003B7412"/>
    <w:rsid w:val="003B7F08"/>
    <w:rsid w:val="003C0EEF"/>
    <w:rsid w:val="003C18E2"/>
    <w:rsid w:val="003C1F3F"/>
    <w:rsid w:val="003C2BD3"/>
    <w:rsid w:val="003C618E"/>
    <w:rsid w:val="003C6300"/>
    <w:rsid w:val="003D31CA"/>
    <w:rsid w:val="003D31F2"/>
    <w:rsid w:val="003D448E"/>
    <w:rsid w:val="003D4BE1"/>
    <w:rsid w:val="003D58AF"/>
    <w:rsid w:val="003D67F0"/>
    <w:rsid w:val="003D7C1B"/>
    <w:rsid w:val="003E20A5"/>
    <w:rsid w:val="003E2FE4"/>
    <w:rsid w:val="003E3433"/>
    <w:rsid w:val="003E73DF"/>
    <w:rsid w:val="003E78E1"/>
    <w:rsid w:val="003F0997"/>
    <w:rsid w:val="003F1567"/>
    <w:rsid w:val="003F25E9"/>
    <w:rsid w:val="003F271D"/>
    <w:rsid w:val="003F6E1F"/>
    <w:rsid w:val="003F7552"/>
    <w:rsid w:val="00400423"/>
    <w:rsid w:val="004005A5"/>
    <w:rsid w:val="00401332"/>
    <w:rsid w:val="00402FAB"/>
    <w:rsid w:val="00403881"/>
    <w:rsid w:val="004072B1"/>
    <w:rsid w:val="00407DB1"/>
    <w:rsid w:val="00411587"/>
    <w:rsid w:val="004131F8"/>
    <w:rsid w:val="00414692"/>
    <w:rsid w:val="00416476"/>
    <w:rsid w:val="0041649D"/>
    <w:rsid w:val="00417351"/>
    <w:rsid w:val="00420527"/>
    <w:rsid w:val="004214DA"/>
    <w:rsid w:val="0042155D"/>
    <w:rsid w:val="004228E7"/>
    <w:rsid w:val="00425D8A"/>
    <w:rsid w:val="00427AE7"/>
    <w:rsid w:val="00430373"/>
    <w:rsid w:val="00431ABB"/>
    <w:rsid w:val="004331AA"/>
    <w:rsid w:val="004341C4"/>
    <w:rsid w:val="00434373"/>
    <w:rsid w:val="004347DF"/>
    <w:rsid w:val="00434945"/>
    <w:rsid w:val="0043532E"/>
    <w:rsid w:val="00436773"/>
    <w:rsid w:val="00436F7F"/>
    <w:rsid w:val="0044068E"/>
    <w:rsid w:val="00440A51"/>
    <w:rsid w:val="00444559"/>
    <w:rsid w:val="00444A6E"/>
    <w:rsid w:val="00445046"/>
    <w:rsid w:val="0044606E"/>
    <w:rsid w:val="004479C7"/>
    <w:rsid w:val="0045212C"/>
    <w:rsid w:val="00453459"/>
    <w:rsid w:val="004565CC"/>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3D42"/>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07C7D"/>
    <w:rsid w:val="005109E4"/>
    <w:rsid w:val="00512160"/>
    <w:rsid w:val="005124B2"/>
    <w:rsid w:val="0051443A"/>
    <w:rsid w:val="00514B32"/>
    <w:rsid w:val="00515343"/>
    <w:rsid w:val="00517022"/>
    <w:rsid w:val="00517956"/>
    <w:rsid w:val="0052041A"/>
    <w:rsid w:val="005207F0"/>
    <w:rsid w:val="00520A7F"/>
    <w:rsid w:val="005239E2"/>
    <w:rsid w:val="00523E2E"/>
    <w:rsid w:val="00525F8B"/>
    <w:rsid w:val="005260ED"/>
    <w:rsid w:val="00526411"/>
    <w:rsid w:val="00526611"/>
    <w:rsid w:val="00526DEA"/>
    <w:rsid w:val="00527640"/>
    <w:rsid w:val="00527A6F"/>
    <w:rsid w:val="00527CF4"/>
    <w:rsid w:val="00530B64"/>
    <w:rsid w:val="00530F31"/>
    <w:rsid w:val="0053265B"/>
    <w:rsid w:val="005337E5"/>
    <w:rsid w:val="00533977"/>
    <w:rsid w:val="00534B42"/>
    <w:rsid w:val="00534BCC"/>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1A62"/>
    <w:rsid w:val="005626B9"/>
    <w:rsid w:val="00562715"/>
    <w:rsid w:val="00562798"/>
    <w:rsid w:val="00563E9F"/>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6EAC"/>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5F72FF"/>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54A7"/>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150"/>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55FBF"/>
    <w:rsid w:val="00660264"/>
    <w:rsid w:val="0066036C"/>
    <w:rsid w:val="00660380"/>
    <w:rsid w:val="006615A0"/>
    <w:rsid w:val="0066380A"/>
    <w:rsid w:val="006640A4"/>
    <w:rsid w:val="0066595C"/>
    <w:rsid w:val="00670F11"/>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31C"/>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2690B"/>
    <w:rsid w:val="00732860"/>
    <w:rsid w:val="00732B06"/>
    <w:rsid w:val="00733BC2"/>
    <w:rsid w:val="007344BF"/>
    <w:rsid w:val="00734F1D"/>
    <w:rsid w:val="0073620C"/>
    <w:rsid w:val="00736336"/>
    <w:rsid w:val="00737C60"/>
    <w:rsid w:val="00737D85"/>
    <w:rsid w:val="00740F6F"/>
    <w:rsid w:val="00741EA5"/>
    <w:rsid w:val="007420CF"/>
    <w:rsid w:val="00743C58"/>
    <w:rsid w:val="00745BF7"/>
    <w:rsid w:val="0075003C"/>
    <w:rsid w:val="007507F8"/>
    <w:rsid w:val="00750FE4"/>
    <w:rsid w:val="007516EF"/>
    <w:rsid w:val="00752EB7"/>
    <w:rsid w:val="00753AB7"/>
    <w:rsid w:val="00754261"/>
    <w:rsid w:val="007554D3"/>
    <w:rsid w:val="007555FC"/>
    <w:rsid w:val="007602EC"/>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3BF7"/>
    <w:rsid w:val="00787438"/>
    <w:rsid w:val="0078798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35A3"/>
    <w:rsid w:val="007B4BC7"/>
    <w:rsid w:val="007B785C"/>
    <w:rsid w:val="007B7B6A"/>
    <w:rsid w:val="007C1CF4"/>
    <w:rsid w:val="007C3A9B"/>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0C5"/>
    <w:rsid w:val="007E227F"/>
    <w:rsid w:val="007E2B97"/>
    <w:rsid w:val="007E366B"/>
    <w:rsid w:val="007E44AA"/>
    <w:rsid w:val="007E4723"/>
    <w:rsid w:val="007E4F0E"/>
    <w:rsid w:val="007E5393"/>
    <w:rsid w:val="007E634E"/>
    <w:rsid w:val="007E6414"/>
    <w:rsid w:val="007E6C48"/>
    <w:rsid w:val="007E7ACC"/>
    <w:rsid w:val="007E7BF5"/>
    <w:rsid w:val="007F313A"/>
    <w:rsid w:val="007F6DF0"/>
    <w:rsid w:val="007F6F3C"/>
    <w:rsid w:val="007F7AA0"/>
    <w:rsid w:val="008003A7"/>
    <w:rsid w:val="00800A2C"/>
    <w:rsid w:val="00802567"/>
    <w:rsid w:val="008028EE"/>
    <w:rsid w:val="00804320"/>
    <w:rsid w:val="00805E91"/>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792"/>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1F9"/>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0EB9"/>
    <w:rsid w:val="0087138D"/>
    <w:rsid w:val="00874A8C"/>
    <w:rsid w:val="00874D4E"/>
    <w:rsid w:val="00881311"/>
    <w:rsid w:val="00882385"/>
    <w:rsid w:val="00883EA6"/>
    <w:rsid w:val="008840D9"/>
    <w:rsid w:val="00884365"/>
    <w:rsid w:val="008845B4"/>
    <w:rsid w:val="00884AA2"/>
    <w:rsid w:val="008852CF"/>
    <w:rsid w:val="0088680A"/>
    <w:rsid w:val="00887E0B"/>
    <w:rsid w:val="00891781"/>
    <w:rsid w:val="00892485"/>
    <w:rsid w:val="00892749"/>
    <w:rsid w:val="00892788"/>
    <w:rsid w:val="00892D96"/>
    <w:rsid w:val="008963B1"/>
    <w:rsid w:val="008A34CD"/>
    <w:rsid w:val="008A59CD"/>
    <w:rsid w:val="008A7107"/>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8D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27E6"/>
    <w:rsid w:val="009057BF"/>
    <w:rsid w:val="00906517"/>
    <w:rsid w:val="00906C9D"/>
    <w:rsid w:val="00911A11"/>
    <w:rsid w:val="00911B2C"/>
    <w:rsid w:val="00913EE0"/>
    <w:rsid w:val="00913FB5"/>
    <w:rsid w:val="00914C02"/>
    <w:rsid w:val="00915267"/>
    <w:rsid w:val="00916979"/>
    <w:rsid w:val="009169FC"/>
    <w:rsid w:val="009219AE"/>
    <w:rsid w:val="00921C9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300"/>
    <w:rsid w:val="00981CBA"/>
    <w:rsid w:val="0098313D"/>
    <w:rsid w:val="00983F5E"/>
    <w:rsid w:val="00984396"/>
    <w:rsid w:val="00985648"/>
    <w:rsid w:val="00986A2F"/>
    <w:rsid w:val="00992AA3"/>
    <w:rsid w:val="00993845"/>
    <w:rsid w:val="0099585C"/>
    <w:rsid w:val="00995DA8"/>
    <w:rsid w:val="00997BC5"/>
    <w:rsid w:val="00997EC8"/>
    <w:rsid w:val="009A0C83"/>
    <w:rsid w:val="009A0EE9"/>
    <w:rsid w:val="009A13C1"/>
    <w:rsid w:val="009A1C40"/>
    <w:rsid w:val="009A221E"/>
    <w:rsid w:val="009A3300"/>
    <w:rsid w:val="009A4F8F"/>
    <w:rsid w:val="009A7BB0"/>
    <w:rsid w:val="009B0090"/>
    <w:rsid w:val="009B118C"/>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4F8"/>
    <w:rsid w:val="009D1550"/>
    <w:rsid w:val="009D1D12"/>
    <w:rsid w:val="009D41B5"/>
    <w:rsid w:val="009D4C63"/>
    <w:rsid w:val="009D6775"/>
    <w:rsid w:val="009D78A9"/>
    <w:rsid w:val="009D7BF8"/>
    <w:rsid w:val="009D7D59"/>
    <w:rsid w:val="009E1033"/>
    <w:rsid w:val="009E26E0"/>
    <w:rsid w:val="009E3974"/>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59A"/>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F1B"/>
    <w:rsid w:val="00A7409D"/>
    <w:rsid w:val="00A74546"/>
    <w:rsid w:val="00A7508E"/>
    <w:rsid w:val="00A75AA5"/>
    <w:rsid w:val="00A7730B"/>
    <w:rsid w:val="00A80C06"/>
    <w:rsid w:val="00A815F5"/>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3B0B"/>
    <w:rsid w:val="00AC6F62"/>
    <w:rsid w:val="00AC797F"/>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5A2F"/>
    <w:rsid w:val="00AE67D8"/>
    <w:rsid w:val="00AE6CD9"/>
    <w:rsid w:val="00AE729C"/>
    <w:rsid w:val="00AE76D0"/>
    <w:rsid w:val="00AF0323"/>
    <w:rsid w:val="00AF08F4"/>
    <w:rsid w:val="00AF21B1"/>
    <w:rsid w:val="00AF2C49"/>
    <w:rsid w:val="00AF576C"/>
    <w:rsid w:val="00AF5A0C"/>
    <w:rsid w:val="00AF73B0"/>
    <w:rsid w:val="00AF77F3"/>
    <w:rsid w:val="00B00558"/>
    <w:rsid w:val="00B00AB0"/>
    <w:rsid w:val="00B01CD7"/>
    <w:rsid w:val="00B02D33"/>
    <w:rsid w:val="00B0430A"/>
    <w:rsid w:val="00B045AD"/>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2F0E"/>
    <w:rsid w:val="00B13D15"/>
    <w:rsid w:val="00B1490E"/>
    <w:rsid w:val="00B15591"/>
    <w:rsid w:val="00B155DF"/>
    <w:rsid w:val="00B168F5"/>
    <w:rsid w:val="00B16917"/>
    <w:rsid w:val="00B172C1"/>
    <w:rsid w:val="00B206EA"/>
    <w:rsid w:val="00B2185C"/>
    <w:rsid w:val="00B232F0"/>
    <w:rsid w:val="00B23CED"/>
    <w:rsid w:val="00B30B4C"/>
    <w:rsid w:val="00B30E7A"/>
    <w:rsid w:val="00B31209"/>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998"/>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5954"/>
    <w:rsid w:val="00C0680F"/>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462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1DE1"/>
    <w:rsid w:val="00CF1EE8"/>
    <w:rsid w:val="00CF2125"/>
    <w:rsid w:val="00CF278F"/>
    <w:rsid w:val="00CF33B2"/>
    <w:rsid w:val="00CF3682"/>
    <w:rsid w:val="00CF37A3"/>
    <w:rsid w:val="00CF3C0C"/>
    <w:rsid w:val="00CF3C43"/>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6FA3"/>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401FC"/>
    <w:rsid w:val="00D41B1F"/>
    <w:rsid w:val="00D41DDE"/>
    <w:rsid w:val="00D42784"/>
    <w:rsid w:val="00D4453F"/>
    <w:rsid w:val="00D448AF"/>
    <w:rsid w:val="00D461CE"/>
    <w:rsid w:val="00D50231"/>
    <w:rsid w:val="00D526B1"/>
    <w:rsid w:val="00D535CB"/>
    <w:rsid w:val="00D541BF"/>
    <w:rsid w:val="00D54C85"/>
    <w:rsid w:val="00D55747"/>
    <w:rsid w:val="00D55794"/>
    <w:rsid w:val="00D56D5D"/>
    <w:rsid w:val="00D572E5"/>
    <w:rsid w:val="00D578AB"/>
    <w:rsid w:val="00D60487"/>
    <w:rsid w:val="00D61DCC"/>
    <w:rsid w:val="00D61F13"/>
    <w:rsid w:val="00D62065"/>
    <w:rsid w:val="00D6320F"/>
    <w:rsid w:val="00D638A7"/>
    <w:rsid w:val="00D6442E"/>
    <w:rsid w:val="00D6580E"/>
    <w:rsid w:val="00D65D66"/>
    <w:rsid w:val="00D65EDD"/>
    <w:rsid w:val="00D66222"/>
    <w:rsid w:val="00D6750A"/>
    <w:rsid w:val="00D712E2"/>
    <w:rsid w:val="00D76CE2"/>
    <w:rsid w:val="00D770EB"/>
    <w:rsid w:val="00D77823"/>
    <w:rsid w:val="00D815EF"/>
    <w:rsid w:val="00D829F2"/>
    <w:rsid w:val="00D82FD0"/>
    <w:rsid w:val="00D84435"/>
    <w:rsid w:val="00D85469"/>
    <w:rsid w:val="00D8617F"/>
    <w:rsid w:val="00D86316"/>
    <w:rsid w:val="00D86AFF"/>
    <w:rsid w:val="00D87A73"/>
    <w:rsid w:val="00D9109E"/>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2BAB"/>
    <w:rsid w:val="00DC4330"/>
    <w:rsid w:val="00DC52B4"/>
    <w:rsid w:val="00DC6639"/>
    <w:rsid w:val="00DC70D0"/>
    <w:rsid w:val="00DD0180"/>
    <w:rsid w:val="00DD1CA5"/>
    <w:rsid w:val="00DD292B"/>
    <w:rsid w:val="00DD4052"/>
    <w:rsid w:val="00DD40BA"/>
    <w:rsid w:val="00DD4FAC"/>
    <w:rsid w:val="00DD534B"/>
    <w:rsid w:val="00DD5947"/>
    <w:rsid w:val="00DD5C11"/>
    <w:rsid w:val="00DD622C"/>
    <w:rsid w:val="00DE124B"/>
    <w:rsid w:val="00DE223E"/>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6ED7"/>
    <w:rsid w:val="00E072F2"/>
    <w:rsid w:val="00E07334"/>
    <w:rsid w:val="00E07C7B"/>
    <w:rsid w:val="00E07FC0"/>
    <w:rsid w:val="00E1165D"/>
    <w:rsid w:val="00E11852"/>
    <w:rsid w:val="00E132C8"/>
    <w:rsid w:val="00E149AD"/>
    <w:rsid w:val="00E165BE"/>
    <w:rsid w:val="00E16D27"/>
    <w:rsid w:val="00E20542"/>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9D"/>
    <w:rsid w:val="00E54ED0"/>
    <w:rsid w:val="00E55D32"/>
    <w:rsid w:val="00E56199"/>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5E65"/>
    <w:rsid w:val="00E961B6"/>
    <w:rsid w:val="00E977E8"/>
    <w:rsid w:val="00EA0591"/>
    <w:rsid w:val="00EA1102"/>
    <w:rsid w:val="00EA1C89"/>
    <w:rsid w:val="00EA23BF"/>
    <w:rsid w:val="00EA49FB"/>
    <w:rsid w:val="00EA74D2"/>
    <w:rsid w:val="00EA7A02"/>
    <w:rsid w:val="00EB1DFA"/>
    <w:rsid w:val="00EB2085"/>
    <w:rsid w:val="00EB30EB"/>
    <w:rsid w:val="00EB3A76"/>
    <w:rsid w:val="00EB551B"/>
    <w:rsid w:val="00EB68A8"/>
    <w:rsid w:val="00EB6B7F"/>
    <w:rsid w:val="00EC08B9"/>
    <w:rsid w:val="00EC12A7"/>
    <w:rsid w:val="00EC23F1"/>
    <w:rsid w:val="00EC53AE"/>
    <w:rsid w:val="00EC57DD"/>
    <w:rsid w:val="00EC5CB9"/>
    <w:rsid w:val="00EC7CD5"/>
    <w:rsid w:val="00EC7FD0"/>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3BB9"/>
    <w:rsid w:val="00EE4C4D"/>
    <w:rsid w:val="00EE4CB6"/>
    <w:rsid w:val="00EE4FD6"/>
    <w:rsid w:val="00EE5C71"/>
    <w:rsid w:val="00EE6095"/>
    <w:rsid w:val="00EE68FA"/>
    <w:rsid w:val="00EE69A5"/>
    <w:rsid w:val="00EE7299"/>
    <w:rsid w:val="00EF1488"/>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319"/>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5C1F"/>
    <w:rsid w:val="00F96BC9"/>
    <w:rsid w:val="00F97357"/>
    <w:rsid w:val="00F97519"/>
    <w:rsid w:val="00F977D4"/>
    <w:rsid w:val="00FA042B"/>
    <w:rsid w:val="00FA0D8E"/>
    <w:rsid w:val="00FA46FA"/>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178A"/>
    <w:rsid w:val="00FC3D65"/>
    <w:rsid w:val="00FC4567"/>
    <w:rsid w:val="00FC50C1"/>
    <w:rsid w:val="00FC5B2B"/>
    <w:rsid w:val="00FC62F2"/>
    <w:rsid w:val="00FC644B"/>
    <w:rsid w:val="00FC64DF"/>
    <w:rsid w:val="00FC777F"/>
    <w:rsid w:val="00FD1B13"/>
    <w:rsid w:val="00FD2190"/>
    <w:rsid w:val="00FD33BF"/>
    <w:rsid w:val="00FD42A5"/>
    <w:rsid w:val="00FD6E54"/>
    <w:rsid w:val="00FE13A5"/>
    <w:rsid w:val="00FE30F1"/>
    <w:rsid w:val="00FE3C24"/>
    <w:rsid w:val="00FE4D02"/>
    <w:rsid w:val="00FE5DCD"/>
    <w:rsid w:val="00FE5ECE"/>
    <w:rsid w:val="00FE64E2"/>
    <w:rsid w:val="00FE6C2F"/>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D4F0-355C-4408-8CB9-2FDEDC64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Rcit 00</cp:lastModifiedBy>
  <cp:revision>2</cp:revision>
  <cp:lastPrinted>2023-04-17T12:14:00Z</cp:lastPrinted>
  <dcterms:created xsi:type="dcterms:W3CDTF">2023-04-21T08:39:00Z</dcterms:created>
  <dcterms:modified xsi:type="dcterms:W3CDTF">2023-04-21T08:39:00Z</dcterms:modified>
</cp:coreProperties>
</file>