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B6" w:rsidRDefault="002B33B6" w:rsidP="0051170B">
      <w:pPr>
        <w:jc w:val="center"/>
        <w:rPr>
          <w:b/>
          <w:sz w:val="32"/>
          <w:szCs w:val="32"/>
        </w:rPr>
      </w:pPr>
      <w:bookmarkStart w:id="0" w:name="_GoBack"/>
      <w:bookmarkEnd w:id="0"/>
    </w:p>
    <w:p w:rsidR="003360C1" w:rsidRDefault="003360C1" w:rsidP="0051170B">
      <w:pPr>
        <w:jc w:val="center"/>
        <w:rPr>
          <w:b/>
          <w:sz w:val="32"/>
          <w:szCs w:val="32"/>
        </w:rPr>
      </w:pPr>
    </w:p>
    <w:p w:rsidR="002B33B6" w:rsidRDefault="002B33B6" w:rsidP="0051170B">
      <w:pPr>
        <w:jc w:val="center"/>
        <w:rPr>
          <w:b/>
          <w:sz w:val="32"/>
          <w:szCs w:val="32"/>
        </w:rPr>
      </w:pPr>
    </w:p>
    <w:p w:rsidR="0051170B" w:rsidRDefault="0051170B" w:rsidP="0051170B">
      <w:pPr>
        <w:jc w:val="center"/>
        <w:rPr>
          <w:b/>
          <w:sz w:val="32"/>
          <w:szCs w:val="32"/>
        </w:rPr>
      </w:pPr>
      <w:r>
        <w:rPr>
          <w:b/>
          <w:sz w:val="32"/>
          <w:szCs w:val="32"/>
        </w:rPr>
        <w:t>АДМИНИСТРАЦИЯ</w:t>
      </w:r>
    </w:p>
    <w:p w:rsidR="0051170B" w:rsidRDefault="0051170B" w:rsidP="0051170B">
      <w:pPr>
        <w:jc w:val="center"/>
        <w:rPr>
          <w:b/>
          <w:sz w:val="32"/>
          <w:szCs w:val="32"/>
        </w:rPr>
      </w:pPr>
      <w:r>
        <w:rPr>
          <w:b/>
          <w:sz w:val="32"/>
          <w:szCs w:val="32"/>
        </w:rPr>
        <w:t>СЕЛЬСКОГО ПОСЕЛЕНИЯ ПОКУР</w:t>
      </w:r>
    </w:p>
    <w:p w:rsidR="0051170B" w:rsidRDefault="0051170B" w:rsidP="0051170B">
      <w:pPr>
        <w:jc w:val="center"/>
        <w:rPr>
          <w:b/>
        </w:rPr>
      </w:pPr>
      <w:r>
        <w:rPr>
          <w:b/>
        </w:rPr>
        <w:t>Нижневартовского района</w:t>
      </w:r>
    </w:p>
    <w:p w:rsidR="0051170B" w:rsidRDefault="0051170B" w:rsidP="0051170B">
      <w:pPr>
        <w:jc w:val="center"/>
        <w:rPr>
          <w:b/>
        </w:rPr>
      </w:pPr>
      <w:r>
        <w:rPr>
          <w:b/>
        </w:rPr>
        <w:t>Ханты – Мансийского автономного округа – Югры</w:t>
      </w:r>
    </w:p>
    <w:p w:rsidR="0051170B" w:rsidRDefault="0051170B" w:rsidP="0051170B">
      <w:pPr>
        <w:jc w:val="center"/>
        <w:rPr>
          <w:b/>
          <w:sz w:val="36"/>
          <w:szCs w:val="36"/>
        </w:rPr>
      </w:pPr>
    </w:p>
    <w:p w:rsidR="0051170B" w:rsidRPr="00954890" w:rsidRDefault="0051170B" w:rsidP="00954890">
      <w:pPr>
        <w:jc w:val="center"/>
        <w:rPr>
          <w:b/>
          <w:sz w:val="40"/>
          <w:szCs w:val="40"/>
        </w:rPr>
      </w:pPr>
      <w:r>
        <w:rPr>
          <w:b/>
          <w:sz w:val="40"/>
          <w:szCs w:val="40"/>
        </w:rPr>
        <w:t>ПОСТАНОВЛЕНИЕ</w:t>
      </w:r>
    </w:p>
    <w:p w:rsidR="0051170B" w:rsidRDefault="0051170B" w:rsidP="0051170B">
      <w:pPr>
        <w:jc w:val="center"/>
        <w:rPr>
          <w:sz w:val="20"/>
          <w:szCs w:val="20"/>
        </w:rPr>
      </w:pPr>
    </w:p>
    <w:p w:rsidR="0051170B" w:rsidRDefault="00331E31" w:rsidP="0051170B">
      <w:r>
        <w:t xml:space="preserve">от </w:t>
      </w:r>
      <w:r w:rsidR="002B33B6">
        <w:t xml:space="preserve">   </w:t>
      </w:r>
      <w:r w:rsidR="00CF045C">
        <w:t>29.12.</w:t>
      </w:r>
      <w:r>
        <w:t>2023</w:t>
      </w:r>
      <w:r w:rsidR="00195940">
        <w:tab/>
      </w:r>
      <w:r w:rsidR="00195940">
        <w:tab/>
      </w:r>
      <w:r w:rsidR="00195940">
        <w:tab/>
        <w:t xml:space="preserve">          </w:t>
      </w:r>
      <w:r w:rsidR="000E6A6F">
        <w:t xml:space="preserve">       </w:t>
      </w:r>
      <w:r w:rsidR="001B1A9E">
        <w:t xml:space="preserve">           </w:t>
      </w:r>
      <w:r w:rsidR="00814618">
        <w:t xml:space="preserve">                                  </w:t>
      </w:r>
      <w:r>
        <w:t xml:space="preserve">    </w:t>
      </w:r>
      <w:r w:rsidR="00814618">
        <w:t xml:space="preserve">      </w:t>
      </w:r>
      <w:r w:rsidR="000E6A6F">
        <w:t xml:space="preserve"> </w:t>
      </w:r>
      <w:r w:rsidR="00CF045C">
        <w:t xml:space="preserve">           </w:t>
      </w:r>
      <w:r w:rsidR="000E6A6F">
        <w:t xml:space="preserve"> </w:t>
      </w:r>
      <w:r w:rsidR="0051170B">
        <w:t xml:space="preserve">№ </w:t>
      </w:r>
      <w:r w:rsidR="00CF045C">
        <w:t>115</w:t>
      </w:r>
    </w:p>
    <w:p w:rsidR="00DB67CE" w:rsidRDefault="0051170B" w:rsidP="00954890">
      <w:r>
        <w:t>с. Покур</w:t>
      </w:r>
      <w:r w:rsidR="00331E31">
        <w:t xml:space="preserve">  </w:t>
      </w:r>
    </w:p>
    <w:p w:rsidR="0051170B" w:rsidRPr="00954890" w:rsidRDefault="0051170B" w:rsidP="00954890">
      <w:r>
        <w:rPr>
          <w:bCs/>
          <w:szCs w:val="20"/>
        </w:rPr>
        <w:tab/>
      </w:r>
      <w:r>
        <w:rPr>
          <w:bCs/>
          <w:szCs w:val="20"/>
        </w:rPr>
        <w:tab/>
      </w:r>
    </w:p>
    <w:p w:rsidR="0051170B" w:rsidRDefault="00406F3E" w:rsidP="00954890">
      <w:pPr>
        <w:tabs>
          <w:tab w:val="left" w:pos="6663"/>
        </w:tabs>
        <w:autoSpaceDE w:val="0"/>
        <w:autoSpaceDN w:val="0"/>
        <w:adjustRightInd w:val="0"/>
        <w:ind w:right="3236"/>
        <w:rPr>
          <w:bCs/>
        </w:rPr>
      </w:pPr>
      <w:r>
        <w:rPr>
          <w:bCs/>
        </w:rPr>
        <w:t>О внесении изменений в</w:t>
      </w:r>
      <w:r w:rsidR="00954890">
        <w:rPr>
          <w:bCs/>
        </w:rPr>
        <w:t xml:space="preserve"> постановление от 07.12.2021 </w:t>
      </w:r>
      <w:r w:rsidR="00814DFD">
        <w:rPr>
          <w:bCs/>
        </w:rPr>
        <w:t xml:space="preserve">№ 119 </w:t>
      </w:r>
      <w:r>
        <w:rPr>
          <w:bCs/>
        </w:rPr>
        <w:t>«</w:t>
      </w:r>
      <w:r w:rsidR="0051170B">
        <w:rPr>
          <w:bCs/>
        </w:rPr>
        <w:t>Об утверждении муниципальной программы</w:t>
      </w:r>
    </w:p>
    <w:p w:rsidR="001B6BF2" w:rsidRDefault="0051170B" w:rsidP="00954890">
      <w:pPr>
        <w:tabs>
          <w:tab w:val="left" w:pos="6663"/>
        </w:tabs>
        <w:autoSpaceDE w:val="0"/>
        <w:autoSpaceDN w:val="0"/>
        <w:adjustRightInd w:val="0"/>
        <w:ind w:right="3236"/>
        <w:rPr>
          <w:bCs/>
        </w:rPr>
      </w:pPr>
      <w:r>
        <w:rPr>
          <w:bCs/>
        </w:rPr>
        <w:t>«</w:t>
      </w:r>
      <w:r w:rsidRPr="0051170B">
        <w:rPr>
          <w:bCs/>
        </w:rPr>
        <w:t>Повышение эффективности управления сельским поселением Покур</w:t>
      </w:r>
      <w:r>
        <w:rPr>
          <w:bCs/>
        </w:rPr>
        <w:t>»</w:t>
      </w:r>
    </w:p>
    <w:p w:rsidR="00954890" w:rsidRPr="00954890" w:rsidRDefault="00954890" w:rsidP="00954890">
      <w:pPr>
        <w:tabs>
          <w:tab w:val="left" w:pos="6663"/>
        </w:tabs>
        <w:autoSpaceDE w:val="0"/>
        <w:autoSpaceDN w:val="0"/>
        <w:adjustRightInd w:val="0"/>
        <w:ind w:right="3236"/>
        <w:rPr>
          <w:bCs/>
        </w:rPr>
      </w:pPr>
    </w:p>
    <w:p w:rsidR="00814DFD" w:rsidRPr="00814618" w:rsidRDefault="00814618" w:rsidP="00954890">
      <w:pPr>
        <w:spacing w:after="160" w:line="360" w:lineRule="auto"/>
        <w:jc w:val="both"/>
        <w:rPr>
          <w:bCs/>
          <w:szCs w:val="26"/>
        </w:rPr>
      </w:pPr>
      <w:r>
        <w:rPr>
          <w:bCs/>
          <w:szCs w:val="26"/>
        </w:rPr>
        <w:t xml:space="preserve">           </w:t>
      </w:r>
      <w:r w:rsidR="00406F3E" w:rsidRPr="00F358D1">
        <w:rPr>
          <w:bCs/>
          <w:szCs w:val="26"/>
        </w:rPr>
        <w:t>В соответствии со статьей 179 Бюджетного кодекса Росс</w:t>
      </w:r>
      <w:r w:rsidR="00406F3E">
        <w:rPr>
          <w:bCs/>
          <w:szCs w:val="26"/>
        </w:rPr>
        <w:t>ийской Федерации, постановлениями</w:t>
      </w:r>
      <w:r w:rsidR="00406F3E"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406F3E">
        <w:rPr>
          <w:bCs/>
          <w:szCs w:val="26"/>
        </w:rPr>
        <w:t>, от 08.11.2021г. № 104 «</w:t>
      </w:r>
      <w:r w:rsidR="00406F3E" w:rsidRPr="00590DC4">
        <w:rPr>
          <w:bCs/>
        </w:rPr>
        <w:t>Об утверждении Методических рекомендаций по разработке проектов муниципальных программ сельского поселения Покур</w:t>
      </w:r>
      <w:r w:rsidR="00406F3E">
        <w:t>»</w:t>
      </w:r>
      <w:r w:rsidR="00406F3E" w:rsidRPr="00F358D1">
        <w:rPr>
          <w:bCs/>
          <w:szCs w:val="26"/>
        </w:rPr>
        <w:t>:</w:t>
      </w:r>
    </w:p>
    <w:p w:rsidR="00406F3E" w:rsidRDefault="00814618" w:rsidP="00814618">
      <w:pPr>
        <w:widowControl w:val="0"/>
        <w:tabs>
          <w:tab w:val="left" w:pos="0"/>
        </w:tabs>
        <w:suppressAutoHyphens/>
        <w:autoSpaceDE w:val="0"/>
        <w:autoSpaceDN w:val="0"/>
        <w:adjustRightInd w:val="0"/>
        <w:spacing w:after="200" w:line="360" w:lineRule="auto"/>
        <w:ind w:right="-3"/>
        <w:jc w:val="both"/>
      </w:pPr>
      <w:r>
        <w:rPr>
          <w:bCs/>
        </w:rPr>
        <w:t xml:space="preserve">        1.</w:t>
      </w:r>
      <w:r w:rsidR="00406F3E" w:rsidRPr="00156833">
        <w:rPr>
          <w:bCs/>
        </w:rPr>
        <w:t xml:space="preserve">Внести в постановление администрации </w:t>
      </w:r>
      <w:r w:rsidR="00406F3E">
        <w:rPr>
          <w:bCs/>
        </w:rPr>
        <w:t>от 07.12.2021 г № 119 «Об утверждении</w:t>
      </w:r>
      <w:r w:rsidR="00406F3E">
        <w:t xml:space="preserve"> муниципальной программы «Повышение эффективности управлением сельском поселением Покур»</w:t>
      </w:r>
      <w:r w:rsidR="00DB67CE">
        <w:t xml:space="preserve"> (далее – муниципальная программа) следующие изменения:</w:t>
      </w:r>
    </w:p>
    <w:p w:rsidR="00814618" w:rsidRDefault="00814618" w:rsidP="00814618">
      <w:pPr>
        <w:widowControl w:val="0"/>
        <w:tabs>
          <w:tab w:val="left" w:pos="0"/>
        </w:tabs>
        <w:autoSpaceDE w:val="0"/>
        <w:autoSpaceDN w:val="0"/>
        <w:adjustRightInd w:val="0"/>
        <w:spacing w:before="240"/>
        <w:ind w:left="785" w:right="-3"/>
        <w:rPr>
          <w:bCs/>
        </w:rPr>
      </w:pPr>
      <w:r>
        <w:rPr>
          <w:bCs/>
        </w:rPr>
        <w:t>«1.1 Паспорт муниципальной программы изложить в новой редакции согласно приложению 1 к постановлению;</w:t>
      </w:r>
    </w:p>
    <w:p w:rsidR="00814618" w:rsidRDefault="00814618" w:rsidP="00814618">
      <w:pPr>
        <w:spacing w:before="240"/>
      </w:pPr>
      <w:r>
        <w:t xml:space="preserve"> </w:t>
      </w:r>
      <w:r>
        <w:tab/>
        <w:t xml:space="preserve">   1.2 Приложение 1 паспорту к муниципальной программы изложить в новой редакции согласно приложению 2 к постановлению;»</w:t>
      </w:r>
    </w:p>
    <w:p w:rsidR="00814618" w:rsidRDefault="00814618" w:rsidP="00814618">
      <w:pPr>
        <w:widowControl w:val="0"/>
        <w:tabs>
          <w:tab w:val="left" w:pos="0"/>
        </w:tabs>
        <w:suppressAutoHyphens/>
        <w:autoSpaceDE w:val="0"/>
        <w:autoSpaceDN w:val="0"/>
        <w:adjustRightInd w:val="0"/>
        <w:spacing w:before="240" w:line="360" w:lineRule="auto"/>
        <w:ind w:right="-3"/>
        <w:jc w:val="both"/>
      </w:pPr>
      <w:r>
        <w:t xml:space="preserve">         2.Настоящее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Pr>
            <w:rStyle w:val="af9"/>
          </w:rPr>
          <w:t>www.apokur.ru</w:t>
        </w:r>
      </w:hyperlink>
      <w:r>
        <w:t>.</w:t>
      </w:r>
    </w:p>
    <w:p w:rsidR="00814618" w:rsidRDefault="00814618" w:rsidP="00814618">
      <w:pPr>
        <w:widowControl w:val="0"/>
        <w:tabs>
          <w:tab w:val="left" w:pos="0"/>
        </w:tabs>
        <w:suppressAutoHyphens/>
        <w:autoSpaceDE w:val="0"/>
        <w:autoSpaceDN w:val="0"/>
        <w:adjustRightInd w:val="0"/>
        <w:spacing w:before="240" w:line="360" w:lineRule="auto"/>
        <w:ind w:right="-3"/>
        <w:jc w:val="both"/>
      </w:pPr>
      <w:r>
        <w:t xml:space="preserve">        3. Настоящее постановление вступает в силу после его официального опубликования (обнародования</w:t>
      </w:r>
      <w:r w:rsidR="00736E1A">
        <w:t>).</w:t>
      </w:r>
    </w:p>
    <w:p w:rsidR="00814618" w:rsidRDefault="00814618" w:rsidP="00814618">
      <w:pPr>
        <w:widowControl w:val="0"/>
        <w:tabs>
          <w:tab w:val="left" w:pos="0"/>
        </w:tabs>
        <w:suppressAutoHyphens/>
        <w:autoSpaceDE w:val="0"/>
        <w:autoSpaceDN w:val="0"/>
        <w:adjustRightInd w:val="0"/>
        <w:spacing w:before="240" w:line="360" w:lineRule="auto"/>
        <w:ind w:right="-3"/>
        <w:jc w:val="both"/>
      </w:pPr>
      <w:r>
        <w:t xml:space="preserve">         4. Контроль за выполнением постановления оставляю за собой.</w:t>
      </w:r>
    </w:p>
    <w:p w:rsidR="00814618" w:rsidRDefault="00DF0B3E" w:rsidP="00814618">
      <w:pPr>
        <w:widowControl w:val="0"/>
        <w:tabs>
          <w:tab w:val="left" w:pos="0"/>
        </w:tabs>
        <w:autoSpaceDE w:val="0"/>
        <w:autoSpaceDN w:val="0"/>
        <w:adjustRightInd w:val="0"/>
        <w:ind w:right="-3"/>
      </w:pPr>
      <w:r>
        <w:t>Глава</w:t>
      </w:r>
      <w:r w:rsidR="00814618">
        <w:t xml:space="preserve"> сельского поселения Покур                                                    </w:t>
      </w:r>
      <w:r w:rsidR="002B33B6">
        <w:t>Ю.Г.Созонюк</w:t>
      </w:r>
    </w:p>
    <w:p w:rsidR="00814618" w:rsidRDefault="00BF4CC7" w:rsidP="00BF4CC7">
      <w:pPr>
        <w:tabs>
          <w:tab w:val="left" w:pos="315"/>
        </w:tabs>
        <w:autoSpaceDE w:val="0"/>
        <w:autoSpaceDN w:val="0"/>
        <w:adjustRightInd w:val="0"/>
        <w:spacing w:before="240" w:line="360" w:lineRule="auto"/>
        <w:jc w:val="both"/>
        <w:rPr>
          <w:color w:val="000000"/>
        </w:rPr>
        <w:sectPr w:rsidR="00814618">
          <w:pgSz w:w="11907" w:h="16840"/>
          <w:pgMar w:top="709" w:right="567" w:bottom="142" w:left="993" w:header="720" w:footer="720" w:gutter="0"/>
          <w:cols w:space="720"/>
        </w:sectPr>
      </w:pPr>
      <w:r>
        <w:rPr>
          <w:bCs/>
          <w:szCs w:val="20"/>
        </w:rPr>
        <w:lastRenderedPageBreak/>
        <w:tab/>
      </w:r>
      <w:r>
        <w:rPr>
          <w:bCs/>
          <w:szCs w:val="20"/>
        </w:rPr>
        <w:tab/>
      </w:r>
      <w:r>
        <w:rPr>
          <w:bCs/>
          <w:szCs w:val="20"/>
        </w:rPr>
        <w:tab/>
      </w:r>
      <w:r>
        <w:rPr>
          <w:bCs/>
          <w:szCs w:val="20"/>
        </w:rPr>
        <w:tab/>
      </w:r>
      <w:r>
        <w:rPr>
          <w:bCs/>
          <w:szCs w:val="20"/>
        </w:rPr>
        <w:tab/>
      </w:r>
      <w:r>
        <w:rPr>
          <w:bCs/>
          <w:szCs w:val="20"/>
        </w:rPr>
        <w:tab/>
        <w:t xml:space="preserve">    </w:t>
      </w:r>
    </w:p>
    <w:p w:rsidR="0051170B" w:rsidRDefault="0051170B" w:rsidP="009B52BE">
      <w:pPr>
        <w:widowControl w:val="0"/>
        <w:autoSpaceDE w:val="0"/>
        <w:autoSpaceDN w:val="0"/>
        <w:adjustRightInd w:val="0"/>
        <w:rPr>
          <w:bCs/>
        </w:rPr>
      </w:pPr>
    </w:p>
    <w:p w:rsidR="0051170B" w:rsidRPr="00E2212B" w:rsidRDefault="0051170B" w:rsidP="009B52BE">
      <w:pPr>
        <w:widowControl w:val="0"/>
        <w:autoSpaceDE w:val="0"/>
        <w:autoSpaceDN w:val="0"/>
        <w:adjustRightInd w:val="0"/>
        <w:rPr>
          <w:bCs/>
        </w:rPr>
      </w:pPr>
    </w:p>
    <w:p w:rsidR="004408E9" w:rsidRPr="00F55412" w:rsidRDefault="001B1A9E" w:rsidP="007E6B3E">
      <w:pPr>
        <w:ind w:left="10479" w:firstLine="141"/>
        <w:jc w:val="center"/>
      </w:pPr>
      <w:r>
        <w:t xml:space="preserve"> </w:t>
      </w:r>
      <w:r w:rsidR="004408E9" w:rsidRPr="00F55412">
        <w:t>Приложение</w:t>
      </w:r>
      <w:r w:rsidR="009058A7">
        <w:t xml:space="preserve"> 1</w:t>
      </w:r>
      <w:r w:rsidR="004408E9" w:rsidRPr="00F55412">
        <w:t xml:space="preserve">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 xml:space="preserve">                                                                                   </w:t>
      </w:r>
      <w:r w:rsidR="001D5045">
        <w:t xml:space="preserve">                                      </w:t>
      </w:r>
      <w:r w:rsidR="003360C1">
        <w:t xml:space="preserve">     </w:t>
      </w:r>
      <w:r w:rsidRPr="00F55412">
        <w:t xml:space="preserve">от </w:t>
      </w:r>
      <w:r w:rsidR="00CF045C">
        <w:t>29.12.</w:t>
      </w:r>
      <w:r w:rsidR="00331E31">
        <w:t>2023</w:t>
      </w:r>
      <w:r w:rsidR="003360C1">
        <w:t xml:space="preserve">         </w:t>
      </w:r>
      <w:r w:rsidR="00331E31">
        <w:t xml:space="preserve"> №</w:t>
      </w:r>
      <w:r w:rsidR="00CF045C">
        <w:t xml:space="preserve"> 115</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3031E3" w:rsidRPr="003031E3">
        <w:rPr>
          <w:rFonts w:cs="Arial"/>
          <w:b/>
          <w:bCs/>
          <w:kern w:val="32"/>
          <w:sz w:val="32"/>
          <w:szCs w:val="32"/>
        </w:rPr>
        <w:t xml:space="preserve">Повышение эффективности </w:t>
      </w:r>
      <w:r w:rsidR="007E6B3E" w:rsidRPr="003031E3">
        <w:rPr>
          <w:rFonts w:cs="Arial"/>
          <w:b/>
          <w:bCs/>
          <w:kern w:val="32"/>
          <w:sz w:val="32"/>
          <w:szCs w:val="32"/>
        </w:rPr>
        <w:t>управления сельским</w:t>
      </w:r>
      <w:r w:rsidR="003031E3" w:rsidRPr="003031E3">
        <w:rPr>
          <w:rFonts w:cs="Arial"/>
          <w:b/>
          <w:bCs/>
          <w:kern w:val="32"/>
          <w:sz w:val="32"/>
          <w:szCs w:val="32"/>
        </w:rPr>
        <w:t xml:space="preserve"> поселением </w:t>
      </w:r>
      <w:r w:rsidR="00B576D9">
        <w:rPr>
          <w:rFonts w:cs="Arial"/>
          <w:b/>
          <w:bCs/>
          <w:kern w:val="32"/>
          <w:sz w:val="32"/>
          <w:szCs w:val="32"/>
        </w:rPr>
        <w:t>Покур</w:t>
      </w:r>
      <w:r w:rsidR="00E52BFF" w:rsidRPr="00E52BFF">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муниципальной программы</w:t>
            </w:r>
          </w:p>
        </w:tc>
        <w:tc>
          <w:tcPr>
            <w:tcW w:w="4172" w:type="dxa"/>
            <w:gridSpan w:val="3"/>
          </w:tcPr>
          <w:p w:rsidR="00AD1241" w:rsidRPr="002071FF" w:rsidRDefault="003031E3" w:rsidP="00B576D9">
            <w:pPr>
              <w:pStyle w:val="ConsPlusNormal"/>
              <w:ind w:firstLine="0"/>
              <w:contextualSpacing/>
              <w:jc w:val="both"/>
              <w:rPr>
                <w:rFonts w:ascii="Times New Roman" w:hAnsi="Times New Roman" w:cs="Times New Roman"/>
                <w:i/>
              </w:rPr>
            </w:pPr>
            <w:r w:rsidRPr="003031E3">
              <w:rPr>
                <w:rFonts w:ascii="Times New Roman" w:hAnsi="Times New Roman" w:cs="Times New Roman"/>
              </w:rPr>
              <w:t xml:space="preserve">Повышение эффективности </w:t>
            </w:r>
            <w:r w:rsidR="00722134" w:rsidRPr="003031E3">
              <w:rPr>
                <w:rFonts w:ascii="Times New Roman" w:hAnsi="Times New Roman" w:cs="Times New Roman"/>
              </w:rPr>
              <w:t>управления сельским</w:t>
            </w:r>
            <w:r w:rsidRPr="003031E3">
              <w:rPr>
                <w:rFonts w:ascii="Times New Roman" w:hAnsi="Times New Roman" w:cs="Times New Roman"/>
              </w:rPr>
              <w:t xml:space="preserve"> поселением </w:t>
            </w:r>
            <w:r w:rsidR="00B576D9">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программы</w:t>
            </w:r>
          </w:p>
        </w:tc>
        <w:tc>
          <w:tcPr>
            <w:tcW w:w="11769" w:type="dxa"/>
            <w:gridSpan w:val="11"/>
          </w:tcPr>
          <w:p w:rsidR="00AD1241" w:rsidRPr="002071FF" w:rsidRDefault="00C86428"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программы</w:t>
            </w:r>
          </w:p>
        </w:tc>
        <w:tc>
          <w:tcPr>
            <w:tcW w:w="11769" w:type="dxa"/>
            <w:gridSpan w:val="11"/>
          </w:tcPr>
          <w:p w:rsidR="00AD1241" w:rsidRPr="002071FF" w:rsidRDefault="00AD1241" w:rsidP="002C0194">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2C0194" w:rsidRPr="007E6B3E" w:rsidRDefault="00C86428" w:rsidP="002C0194">
            <w:pPr>
              <w:pStyle w:val="ConsPlusNormal"/>
              <w:ind w:firstLine="0"/>
              <w:rPr>
                <w:rFonts w:ascii="Times New Roman" w:hAnsi="Times New Roman" w:cs="Times New Roman"/>
                <w:color w:val="FF0000"/>
              </w:rPr>
            </w:pPr>
            <w:r>
              <w:rPr>
                <w:rFonts w:ascii="Times New Roman" w:hAnsi="Times New Roman" w:cs="Times New Roman"/>
                <w:color w:val="000000"/>
              </w:rPr>
              <w:t>Служба экономики и финансов</w:t>
            </w:r>
            <w:r w:rsidR="007E6B3E">
              <w:rPr>
                <w:rFonts w:ascii="Times New Roman" w:hAnsi="Times New Roman" w:cs="Times New Roman"/>
                <w:color w:val="000000"/>
              </w:rPr>
              <w:t xml:space="preserve"> </w:t>
            </w:r>
            <w:r w:rsidR="007E6B3E" w:rsidRPr="00F573DA">
              <w:rPr>
                <w:rFonts w:ascii="Times New Roman" w:hAnsi="Times New Roman" w:cs="Times New Roman"/>
                <w:color w:val="000000"/>
              </w:rPr>
              <w:t>администрации сельского поселения Покур</w:t>
            </w:r>
          </w:p>
          <w:p w:rsidR="00AD1241" w:rsidRPr="002071FF" w:rsidRDefault="002C0194" w:rsidP="00C86428">
            <w:pPr>
              <w:pStyle w:val="ConsPlusNormal"/>
              <w:ind w:firstLine="0"/>
              <w:rPr>
                <w:rFonts w:ascii="Times New Roman" w:hAnsi="Times New Roman" w:cs="Times New Roman"/>
                <w:i/>
              </w:rPr>
            </w:pPr>
            <w:r w:rsidRPr="00C96926">
              <w:rPr>
                <w:rFonts w:ascii="Times New Roman" w:hAnsi="Times New Roman" w:cs="Times New Roman"/>
              </w:rPr>
              <w:t xml:space="preserve"> </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1769" w:type="dxa"/>
            <w:gridSpan w:val="11"/>
          </w:tcPr>
          <w:p w:rsidR="00AD1241" w:rsidRPr="00C96926" w:rsidRDefault="00C86428" w:rsidP="002C0194">
            <w:pPr>
              <w:pStyle w:val="ConsPlusNormal"/>
              <w:ind w:firstLine="0"/>
              <w:jc w:val="both"/>
              <w:rPr>
                <w:rFonts w:ascii="Times New Roman" w:hAnsi="Times New Roman" w:cs="Times New Roman"/>
              </w:rPr>
            </w:pPr>
            <w:r w:rsidRPr="00C86428">
              <w:rPr>
                <w:rFonts w:ascii="Times New Roman" w:hAnsi="Times New Roman" w:cs="Times New Roman"/>
              </w:rPr>
              <w:t>Муниципальное казенное учреждение «Контакт»</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программы</w:t>
            </w:r>
          </w:p>
        </w:tc>
        <w:tc>
          <w:tcPr>
            <w:tcW w:w="11769" w:type="dxa"/>
            <w:gridSpan w:val="11"/>
          </w:tcPr>
          <w:p w:rsidR="00C96926" w:rsidRPr="00C9692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sidR="00B576D9">
              <w:rPr>
                <w:rFonts w:ascii="Times New Roman" w:hAnsi="Times New Roman" w:cs="Times New Roman"/>
                <w:bCs/>
              </w:rPr>
              <w:t>Покур</w:t>
            </w:r>
            <w:r w:rsidR="002C0194">
              <w:rPr>
                <w:rFonts w:ascii="Times New Roman" w:hAnsi="Times New Roman" w:cs="Times New Roman"/>
                <w:bCs/>
              </w:rPr>
              <w:t>.</w:t>
            </w:r>
            <w:r w:rsidRPr="00C96926">
              <w:rPr>
                <w:rFonts w:ascii="Times New Roman" w:hAnsi="Times New Roman" w:cs="Times New Roman"/>
                <w:bCs/>
              </w:rPr>
              <w:t xml:space="preserve"> </w:t>
            </w:r>
          </w:p>
          <w:p w:rsidR="00A017FA" w:rsidRPr="00C5244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программы</w:t>
            </w:r>
          </w:p>
        </w:tc>
        <w:tc>
          <w:tcPr>
            <w:tcW w:w="11769" w:type="dxa"/>
            <w:gridSpan w:val="11"/>
          </w:tcPr>
          <w:p w:rsidR="00537B8C"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A017FA"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537B8C" w:rsidRPr="002C0194" w:rsidRDefault="00537B8C" w:rsidP="00537B8C">
            <w:pPr>
              <w:pStyle w:val="ConsPlusNormal"/>
              <w:ind w:firstLine="0"/>
              <w:jc w:val="both"/>
              <w:rPr>
                <w:rFonts w:ascii="Times New Roman" w:eastAsia="Calibri" w:hAnsi="Times New Roman" w:cs="Times New Roman"/>
              </w:rPr>
            </w:pPr>
            <w:r w:rsidRPr="002C0194">
              <w:rPr>
                <w:rFonts w:ascii="Times New Roman" w:eastAsia="Calibri" w:hAnsi="Times New Roman" w:cs="Times New Roman"/>
              </w:rPr>
              <w:t xml:space="preserve">1. </w:t>
            </w:r>
            <w:r w:rsidR="002C0194" w:rsidRPr="002C0194">
              <w:rPr>
                <w:rFonts w:ascii="Times New Roman" w:hAnsi="Times New Roman" w:cs="Times New Roman"/>
              </w:rPr>
              <w:t xml:space="preserve">Обеспечение  деятельности органов местного самоуправления сельского поселения </w:t>
            </w:r>
            <w:r w:rsidR="00B576D9">
              <w:rPr>
                <w:rFonts w:ascii="Times New Roman" w:hAnsi="Times New Roman" w:cs="Times New Roman"/>
              </w:rPr>
              <w:t>Покур</w:t>
            </w:r>
          </w:p>
          <w:p w:rsidR="00A017FA" w:rsidRPr="002C0194" w:rsidRDefault="00537B8C" w:rsidP="00537B8C">
            <w:pPr>
              <w:pStyle w:val="ConsPlusNormal"/>
              <w:ind w:firstLine="0"/>
              <w:jc w:val="both"/>
              <w:rPr>
                <w:rFonts w:ascii="Times New Roman" w:hAnsi="Times New Roman" w:cs="Times New Roman"/>
                <w:i/>
              </w:rPr>
            </w:pPr>
            <w:r w:rsidRPr="002C0194">
              <w:rPr>
                <w:rFonts w:ascii="Times New Roman" w:eastAsia="Calibri" w:hAnsi="Times New Roman" w:cs="Times New Roman"/>
              </w:rPr>
              <w:t xml:space="preserve">2. </w:t>
            </w:r>
            <w:r w:rsidR="002C0194" w:rsidRPr="002C0194">
              <w:rPr>
                <w:rFonts w:ascii="Times New Roman" w:hAnsi="Times New Roman" w:cs="Times New Roman"/>
              </w:rPr>
              <w:t xml:space="preserve">Осуществление материально-технического обеспечения деятельности органов местного самоуправления в сельском поселении  </w:t>
            </w:r>
            <w:r w:rsidR="00B576D9">
              <w:rPr>
                <w:rFonts w:ascii="Times New Roman" w:hAnsi="Times New Roman" w:cs="Times New Roman"/>
              </w:rPr>
              <w:t>Покур</w:t>
            </w:r>
          </w:p>
        </w:tc>
      </w:tr>
      <w:tr w:rsidR="00A2279F" w:rsidRPr="00B14A3B" w:rsidTr="00EB5C9B">
        <w:trPr>
          <w:trHeight w:val="438"/>
          <w:jc w:val="center"/>
        </w:trPr>
        <w:tc>
          <w:tcPr>
            <w:tcW w:w="2767" w:type="dxa"/>
          </w:tcPr>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Pr="002071FF" w:rsidRDefault="00A2279F" w:rsidP="00AD1241">
            <w:pPr>
              <w:pStyle w:val="ConsPlusNormal"/>
              <w:ind w:firstLine="0"/>
              <w:contextualSpacing/>
              <w:jc w:val="center"/>
              <w:rPr>
                <w:rFonts w:ascii="Times New Roman" w:hAnsi="Times New Roman" w:cs="Times New Roman"/>
              </w:rPr>
            </w:pPr>
          </w:p>
        </w:tc>
        <w:tc>
          <w:tcPr>
            <w:tcW w:w="11769" w:type="dxa"/>
            <w:gridSpan w:val="11"/>
          </w:tcPr>
          <w:p w:rsidR="00A2279F" w:rsidRPr="002C0194" w:rsidRDefault="00A2279F" w:rsidP="00537B8C">
            <w:pPr>
              <w:pStyle w:val="ConsPlusNormal"/>
              <w:ind w:firstLine="0"/>
              <w:jc w:val="both"/>
              <w:rPr>
                <w:rFonts w:ascii="Times New Roman" w:eastAsia="Calibri" w:hAnsi="Times New Roman" w:cs="Times New Roman"/>
              </w:rPr>
            </w:pPr>
          </w:p>
        </w:tc>
      </w:tr>
      <w:tr w:rsidR="007A44F3" w:rsidRPr="00B14A3B" w:rsidTr="00EB5C9B">
        <w:trPr>
          <w:trHeight w:val="20"/>
          <w:jc w:val="center"/>
        </w:trPr>
        <w:tc>
          <w:tcPr>
            <w:tcW w:w="2767" w:type="dxa"/>
            <w:vMerge w:val="restart"/>
          </w:tcPr>
          <w:p w:rsidR="007A44F3" w:rsidRPr="002071FF" w:rsidRDefault="007A44F3"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муниципальной программы</w:t>
            </w:r>
          </w:p>
        </w:tc>
        <w:tc>
          <w:tcPr>
            <w:tcW w:w="566" w:type="dxa"/>
            <w:vMerge w:val="restart"/>
          </w:tcPr>
          <w:p w:rsidR="007A44F3" w:rsidRPr="002071FF" w:rsidRDefault="007A44F3"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7A44F3" w:rsidRPr="002071FF" w:rsidRDefault="007A44F3"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показателя</w:t>
            </w:r>
          </w:p>
          <w:p w:rsidR="007A44F3" w:rsidRPr="002071FF" w:rsidRDefault="007A44F3" w:rsidP="00EB5C9B">
            <w:pPr>
              <w:pStyle w:val="ConsPlusNormal"/>
              <w:ind w:firstLine="12"/>
              <w:jc w:val="center"/>
              <w:rPr>
                <w:rFonts w:ascii="Times New Roman" w:hAnsi="Times New Roman" w:cs="Times New Roman"/>
              </w:rPr>
            </w:pPr>
          </w:p>
        </w:tc>
        <w:tc>
          <w:tcPr>
            <w:tcW w:w="1905" w:type="dxa"/>
            <w:vMerge w:val="restart"/>
          </w:tcPr>
          <w:p w:rsidR="007A44F3" w:rsidRPr="002071FF" w:rsidRDefault="007A44F3"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7A44F3" w:rsidRPr="002071FF" w:rsidRDefault="007A44F3" w:rsidP="00EB5C9B">
            <w:pPr>
              <w:pStyle w:val="ConsPlusNormal"/>
              <w:ind w:firstLine="13"/>
              <w:jc w:val="center"/>
              <w:rPr>
                <w:rFonts w:ascii="Times New Roman" w:hAnsi="Times New Roman" w:cs="Times New Roman"/>
                <w:strike/>
              </w:rPr>
            </w:pPr>
          </w:p>
        </w:tc>
        <w:tc>
          <w:tcPr>
            <w:tcW w:w="7597" w:type="dxa"/>
            <w:gridSpan w:val="8"/>
          </w:tcPr>
          <w:p w:rsidR="007A44F3" w:rsidRPr="002071FF" w:rsidRDefault="007A44F3"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7A44F3" w:rsidRPr="00B14A3B" w:rsidTr="00FB4445">
        <w:trPr>
          <w:trHeight w:val="1935"/>
          <w:jc w:val="center"/>
        </w:trPr>
        <w:tc>
          <w:tcPr>
            <w:tcW w:w="2767" w:type="dxa"/>
            <w:vMerge/>
          </w:tcPr>
          <w:p w:rsidR="007A44F3" w:rsidRPr="00B14A3B" w:rsidRDefault="007A44F3" w:rsidP="00EB5C9B">
            <w:pPr>
              <w:pStyle w:val="ConsPlusNormal"/>
              <w:contextualSpacing/>
              <w:jc w:val="center"/>
              <w:rPr>
                <w:rFonts w:ascii="Times New Roman" w:hAnsi="Times New Roman" w:cs="Times New Roman"/>
                <w:sz w:val="22"/>
                <w:szCs w:val="22"/>
              </w:rPr>
            </w:pPr>
          </w:p>
        </w:tc>
        <w:tc>
          <w:tcPr>
            <w:tcW w:w="566" w:type="dxa"/>
            <w:vMerge/>
          </w:tcPr>
          <w:p w:rsidR="007A44F3" w:rsidRPr="00B14A3B" w:rsidRDefault="007A44F3" w:rsidP="00EB5C9B">
            <w:pPr>
              <w:pStyle w:val="ConsPlusNormal"/>
              <w:jc w:val="center"/>
              <w:rPr>
                <w:rFonts w:ascii="Times New Roman" w:hAnsi="Times New Roman" w:cs="Times New Roman"/>
                <w:sz w:val="22"/>
                <w:szCs w:val="22"/>
              </w:rPr>
            </w:pPr>
          </w:p>
        </w:tc>
        <w:tc>
          <w:tcPr>
            <w:tcW w:w="1701" w:type="dxa"/>
            <w:vMerge/>
          </w:tcPr>
          <w:p w:rsidR="007A44F3" w:rsidRPr="00B14A3B" w:rsidRDefault="007A44F3" w:rsidP="00EB5C9B">
            <w:pPr>
              <w:pStyle w:val="ConsPlusNormal"/>
              <w:jc w:val="center"/>
              <w:rPr>
                <w:rFonts w:ascii="Times New Roman" w:hAnsi="Times New Roman" w:cs="Times New Roman"/>
                <w:sz w:val="22"/>
                <w:szCs w:val="22"/>
              </w:rPr>
            </w:pPr>
          </w:p>
        </w:tc>
        <w:tc>
          <w:tcPr>
            <w:tcW w:w="1905" w:type="dxa"/>
            <w:vMerge/>
          </w:tcPr>
          <w:p w:rsidR="007A44F3" w:rsidRPr="00B14A3B" w:rsidRDefault="007A44F3" w:rsidP="00EB5C9B">
            <w:pPr>
              <w:pStyle w:val="ConsPlusNormal"/>
              <w:jc w:val="center"/>
              <w:rPr>
                <w:rFonts w:ascii="Times New Roman" w:hAnsi="Times New Roman" w:cs="Times New Roman"/>
                <w:sz w:val="22"/>
                <w:szCs w:val="22"/>
              </w:rPr>
            </w:pPr>
          </w:p>
        </w:tc>
        <w:tc>
          <w:tcPr>
            <w:tcW w:w="1278" w:type="dxa"/>
          </w:tcPr>
          <w:p w:rsidR="007A44F3" w:rsidRPr="00B14A3B" w:rsidRDefault="007A44F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7A44F3" w:rsidRPr="00B14A3B" w:rsidRDefault="007A44F3"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7A44F3" w:rsidRPr="00B14A3B" w:rsidRDefault="007A44F3"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7A44F3" w:rsidRPr="00B14A3B" w:rsidRDefault="007A44F3"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7A44F3" w:rsidRPr="00B14A3B" w:rsidRDefault="007A44F3"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7A44F3" w:rsidRPr="00B14A3B" w:rsidRDefault="007A44F3"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474247" w:rsidRPr="00B14A3B" w:rsidTr="00EB5C9B">
        <w:trPr>
          <w:trHeight w:val="336"/>
          <w:jc w:val="center"/>
        </w:trPr>
        <w:tc>
          <w:tcPr>
            <w:tcW w:w="2767" w:type="dxa"/>
            <w:vMerge/>
          </w:tcPr>
          <w:p w:rsidR="00474247" w:rsidRPr="00B14A3B" w:rsidRDefault="00474247" w:rsidP="00F739D1">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F739D1">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474247" w:rsidRPr="00B14A3B" w:rsidRDefault="00474247" w:rsidP="002C019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выполнения пол</w:t>
            </w:r>
            <w:r w:rsidRPr="007A44F3">
              <w:rPr>
                <w:rFonts w:ascii="Times New Roman" w:hAnsi="Times New Roman" w:cs="Times New Roman"/>
                <w:sz w:val="22"/>
                <w:szCs w:val="22"/>
              </w:rPr>
              <w:t>номочий и функций орган</w:t>
            </w:r>
            <w:r>
              <w:rPr>
                <w:rFonts w:ascii="Times New Roman" w:hAnsi="Times New Roman" w:cs="Times New Roman"/>
                <w:sz w:val="22"/>
                <w:szCs w:val="22"/>
              </w:rPr>
              <w:t>ов местного самоуправления сель</w:t>
            </w:r>
            <w:r w:rsidRPr="007A44F3">
              <w:rPr>
                <w:rFonts w:ascii="Times New Roman" w:hAnsi="Times New Roman" w:cs="Times New Roman"/>
                <w:sz w:val="22"/>
                <w:szCs w:val="22"/>
              </w:rPr>
              <w:t xml:space="preserve">ского поселения </w:t>
            </w:r>
            <w:r w:rsidR="00B576D9">
              <w:rPr>
                <w:rFonts w:ascii="Times New Roman" w:hAnsi="Times New Roman" w:cs="Times New Roman"/>
                <w:sz w:val="22"/>
                <w:szCs w:val="22"/>
              </w:rPr>
              <w:t>Покур</w:t>
            </w:r>
            <w:r w:rsidRPr="007A44F3">
              <w:rPr>
                <w:rFonts w:ascii="Times New Roman" w:hAnsi="Times New Roman" w:cs="Times New Roman"/>
                <w:sz w:val="22"/>
                <w:szCs w:val="22"/>
              </w:rPr>
              <w:t xml:space="preserve"> на 100%.</w:t>
            </w:r>
          </w:p>
        </w:tc>
        <w:tc>
          <w:tcPr>
            <w:tcW w:w="1905" w:type="dxa"/>
          </w:tcPr>
          <w:p w:rsidR="00474247" w:rsidRPr="007C146B" w:rsidRDefault="00474247" w:rsidP="00E75698">
            <w:pPr>
              <w:rPr>
                <w:sz w:val="20"/>
                <w:szCs w:val="20"/>
              </w:rPr>
            </w:pPr>
            <w:r w:rsidRPr="007C146B">
              <w:rPr>
                <w:color w:val="282828"/>
                <w:sz w:val="20"/>
                <w:szCs w:val="20"/>
                <w:shd w:val="clear" w:color="auto" w:fill="FFFFFF"/>
              </w:rPr>
              <w:t>Федерального закона</w:t>
            </w:r>
            <w:r w:rsidR="00E75698">
              <w:rPr>
                <w:color w:val="282828"/>
                <w:sz w:val="20"/>
                <w:szCs w:val="20"/>
                <w:shd w:val="clear" w:color="auto" w:fill="FFFFFF"/>
              </w:rPr>
              <w:t xml:space="preserve"> </w:t>
            </w:r>
            <w:r w:rsidRPr="007C146B">
              <w:rPr>
                <w:color w:val="282828"/>
                <w:sz w:val="20"/>
                <w:szCs w:val="20"/>
                <w:shd w:val="clear" w:color="auto" w:fill="FFFFFF"/>
              </w:rPr>
              <w:t>от 06.10.2003 № 131-ФЗ «Об общих принци</w:t>
            </w:r>
            <w:r>
              <w:rPr>
                <w:color w:val="282828"/>
                <w:sz w:val="20"/>
                <w:szCs w:val="20"/>
                <w:shd w:val="clear" w:color="auto" w:fill="FFFFFF"/>
              </w:rPr>
              <w:t>пах организации местного само</w:t>
            </w:r>
            <w:r w:rsidRPr="007C146B">
              <w:rPr>
                <w:color w:val="282828"/>
                <w:sz w:val="20"/>
                <w:szCs w:val="20"/>
                <w:shd w:val="clear" w:color="auto" w:fill="FFFFFF"/>
              </w:rPr>
              <w:t>управления в Российской Федерации»</w:t>
            </w:r>
          </w:p>
        </w:tc>
        <w:tc>
          <w:tcPr>
            <w:tcW w:w="1278" w:type="dxa"/>
          </w:tcPr>
          <w:p w:rsidR="00474247" w:rsidRPr="00AC5906" w:rsidRDefault="00474247" w:rsidP="00834748">
            <w:pPr>
              <w:jc w:val="center"/>
            </w:pPr>
            <w:r w:rsidRPr="00AC5906">
              <w:rPr>
                <w:sz w:val="22"/>
                <w:szCs w:val="22"/>
              </w:rPr>
              <w:t>100%</w:t>
            </w:r>
          </w:p>
        </w:tc>
        <w:tc>
          <w:tcPr>
            <w:tcW w:w="848" w:type="dxa"/>
          </w:tcPr>
          <w:p w:rsidR="00474247" w:rsidRPr="00AC5906" w:rsidRDefault="00474247" w:rsidP="00834748">
            <w:pPr>
              <w:jc w:val="center"/>
            </w:pPr>
            <w:r w:rsidRPr="00AC5906">
              <w:rPr>
                <w:sz w:val="22"/>
                <w:szCs w:val="22"/>
              </w:rPr>
              <w:t>100%</w:t>
            </w:r>
          </w:p>
        </w:tc>
        <w:tc>
          <w:tcPr>
            <w:tcW w:w="853" w:type="dxa"/>
          </w:tcPr>
          <w:p w:rsidR="00474247" w:rsidRPr="00AC5906" w:rsidRDefault="00474247" w:rsidP="00834748">
            <w:pPr>
              <w:jc w:val="center"/>
            </w:pPr>
            <w:r w:rsidRPr="00AC5906">
              <w:rPr>
                <w:sz w:val="22"/>
                <w:szCs w:val="22"/>
              </w:rPr>
              <w:t>100%</w:t>
            </w:r>
          </w:p>
        </w:tc>
        <w:tc>
          <w:tcPr>
            <w:tcW w:w="992" w:type="dxa"/>
          </w:tcPr>
          <w:p w:rsidR="00474247" w:rsidRPr="00AC5906" w:rsidRDefault="00474247" w:rsidP="00834748">
            <w:pPr>
              <w:jc w:val="center"/>
            </w:pPr>
            <w:r w:rsidRPr="00AC5906">
              <w:rPr>
                <w:sz w:val="22"/>
                <w:szCs w:val="22"/>
              </w:rPr>
              <w:t>100%</w:t>
            </w:r>
          </w:p>
        </w:tc>
        <w:tc>
          <w:tcPr>
            <w:tcW w:w="994" w:type="dxa"/>
          </w:tcPr>
          <w:p w:rsidR="00474247" w:rsidRPr="00AC5906" w:rsidRDefault="00474247" w:rsidP="00834748">
            <w:pPr>
              <w:jc w:val="center"/>
            </w:pPr>
            <w:r w:rsidRPr="00AC5906">
              <w:rPr>
                <w:sz w:val="22"/>
                <w:szCs w:val="22"/>
              </w:rPr>
              <w:t>100%</w:t>
            </w:r>
          </w:p>
        </w:tc>
        <w:tc>
          <w:tcPr>
            <w:tcW w:w="1276" w:type="dxa"/>
            <w:gridSpan w:val="2"/>
          </w:tcPr>
          <w:p w:rsidR="00474247" w:rsidRPr="00AC5906" w:rsidRDefault="00474247" w:rsidP="00834748">
            <w:pPr>
              <w:jc w:val="center"/>
            </w:pPr>
            <w:r w:rsidRPr="00AC5906">
              <w:rPr>
                <w:sz w:val="22"/>
                <w:szCs w:val="22"/>
              </w:rPr>
              <w:t>100%</w:t>
            </w:r>
          </w:p>
        </w:tc>
        <w:tc>
          <w:tcPr>
            <w:tcW w:w="1356" w:type="dxa"/>
          </w:tcPr>
          <w:p w:rsidR="00474247" w:rsidRPr="00B14A3B" w:rsidRDefault="00C86428" w:rsidP="002C0194">
            <w:pPr>
              <w:pStyle w:val="ConsPlusNormal"/>
              <w:ind w:firstLine="0"/>
              <w:jc w:val="center"/>
              <w:rPr>
                <w:rFonts w:ascii="Times New Roman" w:hAnsi="Times New Roman" w:cs="Times New Roman"/>
                <w:sz w:val="22"/>
                <w:szCs w:val="22"/>
              </w:rPr>
            </w:pPr>
            <w:r>
              <w:rPr>
                <w:rFonts w:ascii="Times New Roman" w:hAnsi="Times New Roman" w:cs="Times New Roman"/>
                <w:color w:val="000000"/>
                <w:sz w:val="22"/>
                <w:szCs w:val="22"/>
              </w:rPr>
              <w:t>Служба экономики и финансов</w:t>
            </w: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474247" w:rsidRPr="00EF5E08" w:rsidRDefault="00474247" w:rsidP="00E75698">
            <w:pPr>
              <w:pStyle w:val="ConsPlusNormal"/>
              <w:ind w:firstLine="0"/>
              <w:jc w:val="both"/>
              <w:rPr>
                <w:rFonts w:ascii="Times New Roman" w:hAnsi="Times New Roman" w:cs="Times New Roman"/>
                <w:sz w:val="22"/>
                <w:szCs w:val="22"/>
              </w:rPr>
            </w:pPr>
            <w:r w:rsidRPr="00957C68">
              <w:rPr>
                <w:rFonts w:ascii="Times New Roman" w:hAnsi="Times New Roman" w:cs="Times New Roman"/>
                <w:color w:val="000000" w:themeColor="text1"/>
                <w:sz w:val="22"/>
                <w:szCs w:val="22"/>
              </w:rPr>
              <w:t>Доля муниципальных служащих, получивших дополни-тельное об</w:t>
            </w:r>
            <w:r w:rsidR="00E75698" w:rsidRPr="00957C68">
              <w:rPr>
                <w:rFonts w:ascii="Times New Roman" w:hAnsi="Times New Roman" w:cs="Times New Roman"/>
                <w:color w:val="000000" w:themeColor="text1"/>
                <w:sz w:val="22"/>
                <w:szCs w:val="22"/>
              </w:rPr>
              <w:t>разование от числа подлежащих направлению на обучение,</w:t>
            </w:r>
            <w:r w:rsidRPr="00957C68">
              <w:rPr>
                <w:rFonts w:ascii="Times New Roman" w:hAnsi="Times New Roman" w:cs="Times New Roman"/>
                <w:color w:val="000000" w:themeColor="text1"/>
                <w:sz w:val="22"/>
                <w:szCs w:val="22"/>
              </w:rPr>
              <w:t xml:space="preserve"> 100%.</w:t>
            </w:r>
          </w:p>
        </w:tc>
        <w:tc>
          <w:tcPr>
            <w:tcW w:w="1905" w:type="dxa"/>
          </w:tcPr>
          <w:p w:rsidR="00474247" w:rsidRPr="00474247" w:rsidRDefault="00474247" w:rsidP="00474247">
            <w:pPr>
              <w:autoSpaceDE w:val="0"/>
              <w:autoSpaceDN w:val="0"/>
              <w:adjustRightInd w:val="0"/>
              <w:jc w:val="both"/>
              <w:rPr>
                <w:bCs/>
                <w:kern w:val="36"/>
                <w:sz w:val="22"/>
                <w:szCs w:val="22"/>
              </w:rPr>
            </w:pPr>
            <w:r w:rsidRPr="00474247">
              <w:rPr>
                <w:bCs/>
                <w:kern w:val="36"/>
                <w:sz w:val="22"/>
                <w:szCs w:val="22"/>
              </w:rPr>
              <w:t>Федерального закона</w:t>
            </w:r>
          </w:p>
          <w:p w:rsidR="00474247" w:rsidRPr="00EF5E08" w:rsidRDefault="00474247" w:rsidP="00474247">
            <w:pPr>
              <w:autoSpaceDE w:val="0"/>
              <w:autoSpaceDN w:val="0"/>
              <w:adjustRightInd w:val="0"/>
              <w:jc w:val="both"/>
              <w:rPr>
                <w:sz w:val="22"/>
                <w:szCs w:val="22"/>
              </w:rPr>
            </w:pPr>
            <w:r w:rsidRPr="00474247">
              <w:rPr>
                <w:bCs/>
                <w:kern w:val="36"/>
                <w:sz w:val="22"/>
                <w:szCs w:val="22"/>
              </w:rPr>
              <w:t>от 06.10.2003 № 131-ФЗ «Об об</w:t>
            </w:r>
            <w:r>
              <w:rPr>
                <w:bCs/>
                <w:kern w:val="36"/>
                <w:sz w:val="22"/>
                <w:szCs w:val="22"/>
              </w:rPr>
              <w:t>щих принципах органи</w:t>
            </w:r>
            <w:r w:rsidRPr="00474247">
              <w:rPr>
                <w:bCs/>
                <w:kern w:val="36"/>
                <w:sz w:val="22"/>
                <w:szCs w:val="22"/>
              </w:rPr>
              <w:t>зации местного самоуправления в Российской Федерации»</w:t>
            </w:r>
          </w:p>
        </w:tc>
        <w:tc>
          <w:tcPr>
            <w:tcW w:w="1278" w:type="dxa"/>
          </w:tcPr>
          <w:p w:rsidR="00474247" w:rsidRPr="00AC5906" w:rsidRDefault="00474247" w:rsidP="00D71CB3">
            <w:pPr>
              <w:jc w:val="center"/>
            </w:pPr>
            <w:r w:rsidRPr="00AC5906">
              <w:rPr>
                <w:sz w:val="22"/>
                <w:szCs w:val="22"/>
              </w:rPr>
              <w:t>100%</w:t>
            </w:r>
          </w:p>
        </w:tc>
        <w:tc>
          <w:tcPr>
            <w:tcW w:w="848" w:type="dxa"/>
          </w:tcPr>
          <w:p w:rsidR="00474247" w:rsidRPr="00AC5906" w:rsidRDefault="00474247" w:rsidP="00D71CB3">
            <w:pPr>
              <w:jc w:val="center"/>
            </w:pPr>
            <w:r w:rsidRPr="00AC5906">
              <w:rPr>
                <w:sz w:val="22"/>
                <w:szCs w:val="22"/>
              </w:rPr>
              <w:t>100%</w:t>
            </w:r>
          </w:p>
        </w:tc>
        <w:tc>
          <w:tcPr>
            <w:tcW w:w="853" w:type="dxa"/>
          </w:tcPr>
          <w:p w:rsidR="00474247" w:rsidRPr="00AC5906" w:rsidRDefault="00474247" w:rsidP="00D71CB3">
            <w:pPr>
              <w:jc w:val="center"/>
            </w:pPr>
            <w:r w:rsidRPr="00AC5906">
              <w:rPr>
                <w:sz w:val="22"/>
                <w:szCs w:val="22"/>
              </w:rPr>
              <w:t>100%</w:t>
            </w:r>
          </w:p>
        </w:tc>
        <w:tc>
          <w:tcPr>
            <w:tcW w:w="992" w:type="dxa"/>
          </w:tcPr>
          <w:p w:rsidR="00474247" w:rsidRPr="00AC5906" w:rsidRDefault="00474247" w:rsidP="00D71CB3">
            <w:pPr>
              <w:jc w:val="center"/>
            </w:pPr>
            <w:r w:rsidRPr="00AC5906">
              <w:rPr>
                <w:sz w:val="22"/>
                <w:szCs w:val="22"/>
              </w:rPr>
              <w:t>100%</w:t>
            </w:r>
          </w:p>
        </w:tc>
        <w:tc>
          <w:tcPr>
            <w:tcW w:w="994" w:type="dxa"/>
          </w:tcPr>
          <w:p w:rsidR="00474247" w:rsidRPr="00AC5906" w:rsidRDefault="00474247" w:rsidP="00D71CB3">
            <w:pPr>
              <w:jc w:val="center"/>
            </w:pPr>
            <w:r w:rsidRPr="00AC5906">
              <w:rPr>
                <w:sz w:val="22"/>
                <w:szCs w:val="22"/>
              </w:rPr>
              <w:t>100%</w:t>
            </w:r>
          </w:p>
        </w:tc>
        <w:tc>
          <w:tcPr>
            <w:tcW w:w="1276" w:type="dxa"/>
            <w:gridSpan w:val="2"/>
          </w:tcPr>
          <w:p w:rsidR="00474247" w:rsidRPr="00AC5906" w:rsidRDefault="00474247" w:rsidP="00D71CB3">
            <w:pPr>
              <w:jc w:val="center"/>
            </w:pPr>
            <w:r w:rsidRPr="00AC5906">
              <w:rPr>
                <w:sz w:val="22"/>
                <w:szCs w:val="22"/>
              </w:rPr>
              <w:t>100%</w:t>
            </w:r>
          </w:p>
        </w:tc>
        <w:tc>
          <w:tcPr>
            <w:tcW w:w="1356" w:type="dxa"/>
          </w:tcPr>
          <w:p w:rsidR="00C86428" w:rsidRPr="00C86428" w:rsidRDefault="00C86428" w:rsidP="00C86428">
            <w:pPr>
              <w:pStyle w:val="ConsPlusNormal"/>
              <w:ind w:firstLine="0"/>
              <w:rPr>
                <w:rFonts w:ascii="Times New Roman" w:hAnsi="Times New Roman" w:cs="Times New Roman"/>
                <w:color w:val="000000"/>
                <w:sz w:val="22"/>
                <w:szCs w:val="22"/>
              </w:rPr>
            </w:pPr>
            <w:r w:rsidRPr="00C86428">
              <w:rPr>
                <w:rFonts w:ascii="Times New Roman" w:hAnsi="Times New Roman" w:cs="Times New Roman"/>
                <w:color w:val="000000"/>
                <w:sz w:val="22"/>
                <w:szCs w:val="22"/>
              </w:rPr>
              <w:t>Служба экономики и финансов</w:t>
            </w:r>
          </w:p>
          <w:p w:rsidR="00474247" w:rsidRPr="00C86428" w:rsidRDefault="00474247" w:rsidP="002C0194">
            <w:pPr>
              <w:pStyle w:val="ConsPlusNormal"/>
              <w:ind w:firstLine="0"/>
              <w:jc w:val="center"/>
              <w:rPr>
                <w:rFonts w:ascii="Times New Roman" w:hAnsi="Times New Roman" w:cs="Times New Roman"/>
                <w:color w:val="000000"/>
                <w:sz w:val="22"/>
                <w:szCs w:val="22"/>
              </w:rPr>
            </w:pP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Default="00B576D9" w:rsidP="007A44F3">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r w:rsidR="00474247">
              <w:rPr>
                <w:rFonts w:ascii="Times New Roman" w:hAnsi="Times New Roman" w:cs="Times New Roman"/>
                <w:sz w:val="22"/>
                <w:szCs w:val="22"/>
              </w:rPr>
              <w:t>.</w:t>
            </w:r>
          </w:p>
        </w:tc>
        <w:tc>
          <w:tcPr>
            <w:tcW w:w="1701" w:type="dxa"/>
          </w:tcPr>
          <w:p w:rsidR="00474247" w:rsidRPr="007A44F3" w:rsidRDefault="00474247" w:rsidP="007A44F3">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w:t>
            </w:r>
            <w:r w:rsidRPr="007A44F3">
              <w:rPr>
                <w:rFonts w:ascii="Times New Roman" w:hAnsi="Times New Roman" w:cs="Times New Roman"/>
                <w:sz w:val="22"/>
                <w:szCs w:val="22"/>
              </w:rPr>
              <w:lastRenderedPageBreak/>
              <w:t>нов местного самоуправления – до 100%.</w:t>
            </w:r>
          </w:p>
        </w:tc>
        <w:tc>
          <w:tcPr>
            <w:tcW w:w="1905" w:type="dxa"/>
          </w:tcPr>
          <w:p w:rsidR="00474247" w:rsidRPr="00474247" w:rsidRDefault="00474247" w:rsidP="00474247">
            <w:pPr>
              <w:autoSpaceDE w:val="0"/>
              <w:autoSpaceDN w:val="0"/>
              <w:adjustRightInd w:val="0"/>
              <w:jc w:val="both"/>
              <w:rPr>
                <w:bCs/>
                <w:kern w:val="36"/>
                <w:sz w:val="22"/>
                <w:szCs w:val="22"/>
              </w:rPr>
            </w:pPr>
            <w:r>
              <w:rPr>
                <w:bCs/>
                <w:kern w:val="36"/>
                <w:sz w:val="22"/>
                <w:szCs w:val="22"/>
              </w:rPr>
              <w:lastRenderedPageBreak/>
              <w:t>Феде</w:t>
            </w:r>
            <w:r w:rsidRPr="00474247">
              <w:rPr>
                <w:bCs/>
                <w:kern w:val="36"/>
                <w:sz w:val="22"/>
                <w:szCs w:val="22"/>
              </w:rPr>
              <w:t>рального закона</w:t>
            </w:r>
          </w:p>
          <w:p w:rsidR="00474247" w:rsidRPr="00834748" w:rsidRDefault="00474247" w:rsidP="00474247">
            <w:pPr>
              <w:autoSpaceDE w:val="0"/>
              <w:autoSpaceDN w:val="0"/>
              <w:adjustRightInd w:val="0"/>
              <w:jc w:val="both"/>
              <w:rPr>
                <w:bCs/>
                <w:kern w:val="36"/>
                <w:sz w:val="22"/>
                <w:szCs w:val="22"/>
              </w:rPr>
            </w:pPr>
            <w:r w:rsidRPr="00474247">
              <w:rPr>
                <w:bCs/>
                <w:kern w:val="36"/>
                <w:sz w:val="22"/>
                <w:szCs w:val="22"/>
              </w:rPr>
              <w:t>от 06.10.2003 № 131-ФЗ «Об об</w:t>
            </w:r>
            <w:r>
              <w:rPr>
                <w:bCs/>
                <w:kern w:val="36"/>
                <w:sz w:val="22"/>
                <w:szCs w:val="22"/>
              </w:rPr>
              <w:t xml:space="preserve">щих </w:t>
            </w:r>
            <w:r>
              <w:rPr>
                <w:bCs/>
                <w:kern w:val="36"/>
                <w:sz w:val="22"/>
                <w:szCs w:val="22"/>
              </w:rPr>
              <w:lastRenderedPageBreak/>
              <w:t>принци</w:t>
            </w:r>
            <w:r w:rsidRPr="00474247">
              <w:rPr>
                <w:bCs/>
                <w:kern w:val="36"/>
                <w:sz w:val="22"/>
                <w:szCs w:val="22"/>
              </w:rPr>
              <w:t>пах организации местного самоуправления в Российской Федерации»</w:t>
            </w:r>
          </w:p>
        </w:tc>
        <w:tc>
          <w:tcPr>
            <w:tcW w:w="1278" w:type="dxa"/>
          </w:tcPr>
          <w:p w:rsidR="00474247" w:rsidRPr="00AC5906" w:rsidRDefault="00474247" w:rsidP="00284DB5">
            <w:pPr>
              <w:jc w:val="center"/>
            </w:pPr>
            <w:r w:rsidRPr="00AC5906">
              <w:rPr>
                <w:sz w:val="22"/>
                <w:szCs w:val="22"/>
              </w:rPr>
              <w:lastRenderedPageBreak/>
              <w:t>100%</w:t>
            </w:r>
          </w:p>
        </w:tc>
        <w:tc>
          <w:tcPr>
            <w:tcW w:w="848" w:type="dxa"/>
          </w:tcPr>
          <w:p w:rsidR="00474247" w:rsidRPr="00AC5906" w:rsidRDefault="00474247" w:rsidP="00284DB5">
            <w:pPr>
              <w:jc w:val="center"/>
            </w:pPr>
            <w:r w:rsidRPr="00AC5906">
              <w:rPr>
                <w:sz w:val="22"/>
                <w:szCs w:val="22"/>
              </w:rPr>
              <w:t>100%</w:t>
            </w:r>
          </w:p>
        </w:tc>
        <w:tc>
          <w:tcPr>
            <w:tcW w:w="853" w:type="dxa"/>
          </w:tcPr>
          <w:p w:rsidR="00474247" w:rsidRPr="00AC5906" w:rsidRDefault="00474247" w:rsidP="00284DB5">
            <w:pPr>
              <w:jc w:val="center"/>
            </w:pPr>
            <w:r w:rsidRPr="00AC5906">
              <w:rPr>
                <w:sz w:val="22"/>
                <w:szCs w:val="22"/>
              </w:rPr>
              <w:t>100%</w:t>
            </w:r>
          </w:p>
        </w:tc>
        <w:tc>
          <w:tcPr>
            <w:tcW w:w="992" w:type="dxa"/>
          </w:tcPr>
          <w:p w:rsidR="00474247" w:rsidRPr="00AC5906" w:rsidRDefault="00474247" w:rsidP="00284DB5">
            <w:pPr>
              <w:jc w:val="center"/>
            </w:pPr>
            <w:r w:rsidRPr="00AC5906">
              <w:rPr>
                <w:sz w:val="22"/>
                <w:szCs w:val="22"/>
              </w:rPr>
              <w:t>100%</w:t>
            </w:r>
          </w:p>
        </w:tc>
        <w:tc>
          <w:tcPr>
            <w:tcW w:w="994" w:type="dxa"/>
          </w:tcPr>
          <w:p w:rsidR="00474247" w:rsidRPr="00AC5906" w:rsidRDefault="00474247" w:rsidP="00284DB5">
            <w:pPr>
              <w:jc w:val="center"/>
            </w:pPr>
            <w:r w:rsidRPr="00AC5906">
              <w:rPr>
                <w:sz w:val="22"/>
                <w:szCs w:val="22"/>
              </w:rPr>
              <w:t>100%</w:t>
            </w:r>
          </w:p>
        </w:tc>
        <w:tc>
          <w:tcPr>
            <w:tcW w:w="1276" w:type="dxa"/>
            <w:gridSpan w:val="2"/>
          </w:tcPr>
          <w:p w:rsidR="00474247" w:rsidRPr="00AC5906" w:rsidRDefault="00474247" w:rsidP="00284DB5">
            <w:pPr>
              <w:jc w:val="center"/>
            </w:pPr>
            <w:r w:rsidRPr="00AC5906">
              <w:rPr>
                <w:sz w:val="22"/>
                <w:szCs w:val="22"/>
              </w:rPr>
              <w:t>100%</w:t>
            </w:r>
          </w:p>
        </w:tc>
        <w:tc>
          <w:tcPr>
            <w:tcW w:w="1356" w:type="dxa"/>
          </w:tcPr>
          <w:p w:rsidR="00474247" w:rsidRDefault="00A33739" w:rsidP="00B576D9">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Муници</w:t>
            </w:r>
            <w:r w:rsidRPr="00A33739">
              <w:rPr>
                <w:rFonts w:ascii="Times New Roman" w:hAnsi="Times New Roman" w:cs="Times New Roman"/>
                <w:color w:val="000000"/>
                <w:sz w:val="22"/>
                <w:szCs w:val="22"/>
              </w:rPr>
              <w:t>пальное казенно</w:t>
            </w:r>
            <w:r>
              <w:rPr>
                <w:rFonts w:ascii="Times New Roman" w:hAnsi="Times New Roman" w:cs="Times New Roman"/>
                <w:color w:val="000000"/>
                <w:sz w:val="22"/>
                <w:szCs w:val="22"/>
              </w:rPr>
              <w:t>е учреждение «</w:t>
            </w:r>
            <w:r w:rsidR="00B576D9">
              <w:rPr>
                <w:rFonts w:ascii="Times New Roman" w:hAnsi="Times New Roman" w:cs="Times New Roman"/>
                <w:color w:val="000000"/>
                <w:sz w:val="22"/>
                <w:szCs w:val="22"/>
              </w:rPr>
              <w:t>Контакт</w:t>
            </w:r>
            <w:r w:rsidR="002C0194">
              <w:rPr>
                <w:rFonts w:ascii="Times New Roman" w:hAnsi="Times New Roman" w:cs="Times New Roman"/>
                <w:color w:val="000000"/>
                <w:sz w:val="22"/>
                <w:szCs w:val="22"/>
              </w:rPr>
              <w:t>»</w:t>
            </w:r>
          </w:p>
        </w:tc>
      </w:tr>
      <w:tr w:rsidR="00474247" w:rsidRPr="00B14A3B" w:rsidTr="00EB5C9B">
        <w:trPr>
          <w:trHeight w:val="20"/>
          <w:jc w:val="center"/>
        </w:trPr>
        <w:tc>
          <w:tcPr>
            <w:tcW w:w="2767" w:type="dxa"/>
            <w:vMerge w:val="restart"/>
          </w:tcPr>
          <w:p w:rsidR="00474247" w:rsidRPr="00B14A3B" w:rsidRDefault="00474247"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474247" w:rsidRPr="00B14A3B" w:rsidRDefault="00474247" w:rsidP="00EB5C9B">
            <w:pPr>
              <w:pStyle w:val="ConsPlusNormal"/>
              <w:ind w:firstLine="160"/>
              <w:contextualSpacing/>
              <w:jc w:val="center"/>
              <w:rPr>
                <w:rFonts w:ascii="Times New Roman" w:hAnsi="Times New Roman" w:cs="Times New Roman"/>
                <w:sz w:val="22"/>
                <w:szCs w:val="22"/>
              </w:rPr>
            </w:pPr>
          </w:p>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474247" w:rsidRPr="00B14A3B" w:rsidRDefault="00474247"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474247" w:rsidRPr="00B14A3B" w:rsidTr="002F5F7C">
        <w:trPr>
          <w:trHeight w:val="1848"/>
          <w:jc w:val="center"/>
        </w:trPr>
        <w:tc>
          <w:tcPr>
            <w:tcW w:w="2767" w:type="dxa"/>
            <w:vMerge/>
          </w:tcPr>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474247" w:rsidRPr="00B14A3B" w:rsidRDefault="00474247" w:rsidP="00EB5C9B">
            <w:pPr>
              <w:pStyle w:val="ConsPlusNormal"/>
              <w:ind w:firstLine="153"/>
              <w:jc w:val="center"/>
              <w:rPr>
                <w:rFonts w:ascii="Times New Roman" w:hAnsi="Times New Roman" w:cs="Times New Roman"/>
                <w:sz w:val="22"/>
                <w:szCs w:val="22"/>
              </w:rPr>
            </w:pPr>
          </w:p>
        </w:tc>
        <w:tc>
          <w:tcPr>
            <w:tcW w:w="1905"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474247" w:rsidRPr="00B14A3B" w:rsidRDefault="00474247"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474247" w:rsidRPr="00B14A3B" w:rsidRDefault="00474247"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474247" w:rsidRPr="00B14A3B" w:rsidRDefault="00474247"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616C69" w:rsidRDefault="003360C1" w:rsidP="00BA21D3">
            <w:pPr>
              <w:jc w:val="center"/>
              <w:rPr>
                <w:sz w:val="22"/>
                <w:szCs w:val="22"/>
              </w:rPr>
            </w:pPr>
            <w:r>
              <w:rPr>
                <w:sz w:val="22"/>
                <w:szCs w:val="22"/>
              </w:rPr>
              <w:t>632</w:t>
            </w:r>
            <w:r w:rsidR="00BA21D3">
              <w:rPr>
                <w:sz w:val="22"/>
                <w:szCs w:val="22"/>
              </w:rPr>
              <w:t>09,</w:t>
            </w:r>
            <w:r>
              <w:rPr>
                <w:sz w:val="22"/>
                <w:szCs w:val="22"/>
              </w:rPr>
              <w:t>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15761,3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3360C1" w:rsidP="00DF0B3E">
            <w:pPr>
              <w:jc w:val="center"/>
              <w:rPr>
                <w:sz w:val="22"/>
                <w:szCs w:val="22"/>
              </w:rPr>
            </w:pPr>
            <w:r>
              <w:rPr>
                <w:sz w:val="22"/>
                <w:szCs w:val="22"/>
              </w:rPr>
              <w:t>17991,7</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40295" w:rsidP="00616C69">
            <w:pPr>
              <w:jc w:val="center"/>
              <w:rPr>
                <w:sz w:val="22"/>
                <w:szCs w:val="22"/>
              </w:rPr>
            </w:pPr>
            <w:r>
              <w:rPr>
                <w:sz w:val="22"/>
                <w:szCs w:val="22"/>
              </w:rPr>
              <w:t>14800,9</w:t>
            </w:r>
          </w:p>
        </w:tc>
        <w:tc>
          <w:tcPr>
            <w:tcW w:w="1276" w:type="dxa"/>
            <w:gridSpan w:val="2"/>
            <w:tcBorders>
              <w:top w:val="single" w:sz="4" w:space="0" w:color="auto"/>
              <w:left w:val="nil"/>
              <w:bottom w:val="single" w:sz="4" w:space="0" w:color="auto"/>
              <w:right w:val="single" w:sz="4" w:space="0" w:color="auto"/>
            </w:tcBorders>
            <w:shd w:val="clear" w:color="auto" w:fill="auto"/>
          </w:tcPr>
          <w:p w:rsidR="00616C69" w:rsidRPr="00555746" w:rsidRDefault="00640295" w:rsidP="00616C69">
            <w:pPr>
              <w:jc w:val="center"/>
              <w:rPr>
                <w:sz w:val="22"/>
                <w:szCs w:val="22"/>
              </w:rPr>
            </w:pPr>
            <w:r>
              <w:rPr>
                <w:sz w:val="22"/>
                <w:szCs w:val="22"/>
              </w:rPr>
              <w:t>14655,8</w:t>
            </w:r>
          </w:p>
        </w:tc>
        <w:tc>
          <w:tcPr>
            <w:tcW w:w="1356" w:type="dxa"/>
            <w:tcBorders>
              <w:top w:val="single" w:sz="4" w:space="0" w:color="auto"/>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shd w:val="clear" w:color="auto" w:fill="auto"/>
            <w:vAlign w:val="center"/>
          </w:tcPr>
          <w:p w:rsidR="00616C69" w:rsidRPr="00616C69" w:rsidRDefault="003360C1" w:rsidP="00616C69">
            <w:pPr>
              <w:jc w:val="center"/>
              <w:rPr>
                <w:sz w:val="22"/>
                <w:szCs w:val="22"/>
              </w:rPr>
            </w:pPr>
            <w:r>
              <w:rPr>
                <w:sz w:val="22"/>
                <w:szCs w:val="22"/>
              </w:rPr>
              <w:t>1182,2</w:t>
            </w:r>
          </w:p>
        </w:tc>
        <w:tc>
          <w:tcPr>
            <w:tcW w:w="1278" w:type="dxa"/>
            <w:shd w:val="clear" w:color="auto" w:fill="auto"/>
            <w:vAlign w:val="center"/>
          </w:tcPr>
          <w:p w:rsidR="00616C69" w:rsidRPr="00616C69" w:rsidRDefault="00AB4C7B" w:rsidP="00616C69">
            <w:pPr>
              <w:jc w:val="center"/>
              <w:rPr>
                <w:sz w:val="22"/>
                <w:szCs w:val="22"/>
              </w:rPr>
            </w:pPr>
            <w:r>
              <w:rPr>
                <w:sz w:val="22"/>
                <w:szCs w:val="22"/>
              </w:rPr>
              <w:t>265,0</w:t>
            </w:r>
          </w:p>
        </w:tc>
        <w:tc>
          <w:tcPr>
            <w:tcW w:w="1701" w:type="dxa"/>
            <w:gridSpan w:val="2"/>
            <w:shd w:val="clear" w:color="auto" w:fill="auto"/>
            <w:vAlign w:val="center"/>
          </w:tcPr>
          <w:p w:rsidR="00616C69" w:rsidRPr="00616C69" w:rsidRDefault="003360C1" w:rsidP="00616C69">
            <w:pPr>
              <w:jc w:val="center"/>
              <w:rPr>
                <w:sz w:val="22"/>
                <w:szCs w:val="22"/>
              </w:rPr>
            </w:pPr>
            <w:r>
              <w:rPr>
                <w:sz w:val="22"/>
                <w:szCs w:val="22"/>
              </w:rPr>
              <w:t>276,8</w:t>
            </w:r>
          </w:p>
        </w:tc>
        <w:tc>
          <w:tcPr>
            <w:tcW w:w="1986" w:type="dxa"/>
            <w:gridSpan w:val="2"/>
            <w:shd w:val="clear" w:color="auto" w:fill="auto"/>
            <w:vAlign w:val="center"/>
          </w:tcPr>
          <w:p w:rsidR="00616C69" w:rsidRPr="00616C69" w:rsidRDefault="0003283E" w:rsidP="00616C69">
            <w:pPr>
              <w:jc w:val="center"/>
              <w:rPr>
                <w:sz w:val="22"/>
                <w:szCs w:val="22"/>
              </w:rPr>
            </w:pPr>
            <w:r>
              <w:rPr>
                <w:sz w:val="22"/>
                <w:szCs w:val="22"/>
              </w:rPr>
              <w:t>314,5</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325,9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3,9</w:t>
            </w:r>
          </w:p>
        </w:tc>
        <w:tc>
          <w:tcPr>
            <w:tcW w:w="1278" w:type="dxa"/>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701"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sidRPr="009F699D">
              <w:rPr>
                <w:sz w:val="22"/>
                <w:szCs w:val="22"/>
              </w:rPr>
              <w:t>1,0</w:t>
            </w:r>
          </w:p>
        </w:tc>
        <w:tc>
          <w:tcPr>
            <w:tcW w:w="1986"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1,0</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1</w:t>
            </w:r>
            <w:r w:rsidR="00616C69" w:rsidRPr="00555746">
              <w:rPr>
                <w:sz w:val="22"/>
                <w:szCs w:val="22"/>
              </w:rPr>
              <w:t>,0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AB4C7B" w:rsidRDefault="003360C1" w:rsidP="00BA21D3">
            <w:pPr>
              <w:jc w:val="center"/>
              <w:rPr>
                <w:sz w:val="22"/>
                <w:szCs w:val="22"/>
              </w:rPr>
            </w:pPr>
            <w:r>
              <w:rPr>
                <w:sz w:val="22"/>
                <w:szCs w:val="22"/>
              </w:rPr>
              <w:t>6202</w:t>
            </w:r>
            <w:r w:rsidR="00BA21D3">
              <w:rPr>
                <w:sz w:val="22"/>
                <w:szCs w:val="22"/>
              </w:rPr>
              <w:t>3</w:t>
            </w:r>
            <w:r>
              <w:rPr>
                <w:sz w:val="22"/>
                <w:szCs w:val="22"/>
              </w:rPr>
              <w:t>,6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AB4C7B" w:rsidRDefault="00AB4C7B" w:rsidP="00616C69">
            <w:pPr>
              <w:jc w:val="center"/>
              <w:rPr>
                <w:sz w:val="22"/>
                <w:szCs w:val="22"/>
              </w:rPr>
            </w:pPr>
            <w:r w:rsidRPr="00AB4C7B">
              <w:rPr>
                <w:sz w:val="22"/>
                <w:szCs w:val="22"/>
              </w:rPr>
              <w:t>15495,4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3360C1" w:rsidP="00616C69">
            <w:pPr>
              <w:jc w:val="center"/>
              <w:rPr>
                <w:sz w:val="22"/>
                <w:szCs w:val="22"/>
              </w:rPr>
            </w:pPr>
            <w:r>
              <w:rPr>
                <w:sz w:val="22"/>
                <w:szCs w:val="22"/>
              </w:rPr>
              <w:t>17713,9</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4C1A7D" w:rsidP="00BA21D3">
            <w:pPr>
              <w:jc w:val="center"/>
              <w:rPr>
                <w:sz w:val="22"/>
                <w:szCs w:val="22"/>
              </w:rPr>
            </w:pPr>
            <w:r>
              <w:rPr>
                <w:sz w:val="22"/>
                <w:szCs w:val="22"/>
              </w:rPr>
              <w:t>1448</w:t>
            </w:r>
            <w:r w:rsidR="00BA21D3">
              <w:rPr>
                <w:sz w:val="22"/>
                <w:szCs w:val="22"/>
              </w:rPr>
              <w:t>5</w:t>
            </w:r>
            <w:r>
              <w:rPr>
                <w:sz w:val="22"/>
                <w:szCs w:val="22"/>
              </w:rPr>
              <w:t>,4</w:t>
            </w:r>
          </w:p>
        </w:tc>
        <w:tc>
          <w:tcPr>
            <w:tcW w:w="1276" w:type="dxa"/>
            <w:gridSpan w:val="2"/>
            <w:tcBorders>
              <w:top w:val="nil"/>
              <w:left w:val="single" w:sz="4" w:space="0" w:color="auto"/>
              <w:bottom w:val="single" w:sz="4" w:space="0" w:color="auto"/>
              <w:right w:val="single" w:sz="4" w:space="0" w:color="auto"/>
            </w:tcBorders>
            <w:shd w:val="clear" w:color="auto" w:fill="auto"/>
          </w:tcPr>
          <w:p w:rsidR="00616C69" w:rsidRPr="00555746" w:rsidRDefault="004C1A7D" w:rsidP="00BA21D3">
            <w:pPr>
              <w:jc w:val="center"/>
              <w:rPr>
                <w:sz w:val="22"/>
                <w:szCs w:val="22"/>
              </w:rPr>
            </w:pPr>
            <w:r>
              <w:rPr>
                <w:sz w:val="22"/>
                <w:szCs w:val="22"/>
              </w:rPr>
              <w:t>1432</w:t>
            </w:r>
            <w:r w:rsidR="00BA21D3">
              <w:rPr>
                <w:sz w:val="22"/>
                <w:szCs w:val="22"/>
              </w:rPr>
              <w:t>8</w:t>
            </w:r>
            <w:r>
              <w:rPr>
                <w:sz w:val="22"/>
                <w:szCs w:val="22"/>
              </w:rPr>
              <w:t>,9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474247" w:rsidRPr="00B14A3B" w:rsidTr="00616C69">
        <w:trPr>
          <w:jc w:val="center"/>
        </w:trPr>
        <w:tc>
          <w:tcPr>
            <w:tcW w:w="2767" w:type="dxa"/>
            <w:vMerge/>
          </w:tcPr>
          <w:p w:rsidR="00474247" w:rsidRPr="00B14A3B" w:rsidRDefault="00474247"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8" w:type="dxa"/>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r>
    </w:tbl>
    <w:p w:rsidR="00A8105F" w:rsidRDefault="00A8105F"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4B6EC8" w:rsidRDefault="004B6EC8" w:rsidP="008B2FF6">
      <w:pPr>
        <w:widowControl w:val="0"/>
        <w:autoSpaceDE w:val="0"/>
        <w:autoSpaceDN w:val="0"/>
        <w:ind w:right="678"/>
      </w:pPr>
    </w:p>
    <w:p w:rsidR="004B6EC8" w:rsidRDefault="004B6EC8" w:rsidP="008B2FF6">
      <w:pPr>
        <w:widowControl w:val="0"/>
        <w:autoSpaceDE w:val="0"/>
        <w:autoSpaceDN w:val="0"/>
        <w:ind w:right="678"/>
      </w:pPr>
    </w:p>
    <w:p w:rsidR="004B6EC8" w:rsidRDefault="004B6EC8" w:rsidP="008B2FF6">
      <w:pPr>
        <w:widowControl w:val="0"/>
        <w:autoSpaceDE w:val="0"/>
        <w:autoSpaceDN w:val="0"/>
        <w:ind w:right="678"/>
      </w:pPr>
    </w:p>
    <w:p w:rsidR="002D3E36" w:rsidRDefault="002D3E36" w:rsidP="008B2FF6">
      <w:pPr>
        <w:widowControl w:val="0"/>
        <w:autoSpaceDE w:val="0"/>
        <w:autoSpaceDN w:val="0"/>
        <w:ind w:right="678"/>
      </w:pPr>
    </w:p>
    <w:p w:rsidR="002D3E36" w:rsidRDefault="002D3E36" w:rsidP="008B2FF6">
      <w:pPr>
        <w:widowControl w:val="0"/>
        <w:autoSpaceDE w:val="0"/>
        <w:autoSpaceDN w:val="0"/>
        <w:ind w:right="678"/>
      </w:pPr>
    </w:p>
    <w:p w:rsidR="00722134" w:rsidRDefault="00722134" w:rsidP="008B2FF6">
      <w:pPr>
        <w:widowControl w:val="0"/>
        <w:autoSpaceDE w:val="0"/>
        <w:autoSpaceDN w:val="0"/>
        <w:ind w:right="67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4384"/>
      </w:tblGrid>
      <w:tr w:rsidR="002B4920" w:rsidTr="001D5045">
        <w:tc>
          <w:tcPr>
            <w:tcW w:w="10915" w:type="dxa"/>
          </w:tcPr>
          <w:p w:rsidR="002B4920" w:rsidRPr="00A2279F" w:rsidRDefault="002B4920" w:rsidP="002B4920">
            <w:pPr>
              <w:widowControl w:val="0"/>
              <w:autoSpaceDE w:val="0"/>
              <w:autoSpaceDN w:val="0"/>
              <w:ind w:right="678"/>
              <w:jc w:val="both"/>
              <w:rPr>
                <w:sz w:val="24"/>
                <w:szCs w:val="24"/>
              </w:rPr>
            </w:pPr>
          </w:p>
        </w:tc>
        <w:tc>
          <w:tcPr>
            <w:tcW w:w="4384" w:type="dxa"/>
          </w:tcPr>
          <w:p w:rsidR="001D5045" w:rsidRPr="001D5045" w:rsidRDefault="002B4920" w:rsidP="001D5045">
            <w:pPr>
              <w:widowControl w:val="0"/>
              <w:autoSpaceDE w:val="0"/>
              <w:autoSpaceDN w:val="0"/>
              <w:ind w:right="678"/>
              <w:jc w:val="both"/>
              <w:rPr>
                <w:sz w:val="24"/>
                <w:szCs w:val="24"/>
              </w:rPr>
            </w:pPr>
            <w:r w:rsidRPr="00A2279F">
              <w:rPr>
                <w:sz w:val="24"/>
                <w:szCs w:val="24"/>
              </w:rPr>
              <w:t xml:space="preserve">Приложение </w:t>
            </w:r>
            <w:r w:rsidR="009058A7">
              <w:rPr>
                <w:sz w:val="24"/>
                <w:szCs w:val="24"/>
              </w:rPr>
              <w:t>2</w:t>
            </w:r>
            <w:r w:rsidR="001D5045">
              <w:t xml:space="preserve"> </w:t>
            </w:r>
            <w:r w:rsidR="001D5045" w:rsidRPr="001D5045">
              <w:rPr>
                <w:sz w:val="24"/>
                <w:szCs w:val="24"/>
              </w:rPr>
              <w:t xml:space="preserve">к постановлению </w:t>
            </w:r>
          </w:p>
          <w:p w:rsidR="003A7A89" w:rsidRPr="003A7A89" w:rsidRDefault="001D5045" w:rsidP="003A7A89">
            <w:pPr>
              <w:widowControl w:val="0"/>
              <w:autoSpaceDE w:val="0"/>
              <w:autoSpaceDN w:val="0"/>
              <w:ind w:right="678"/>
              <w:jc w:val="both"/>
              <w:rPr>
                <w:sz w:val="24"/>
                <w:szCs w:val="24"/>
              </w:rPr>
            </w:pPr>
            <w:r w:rsidRPr="001D5045">
              <w:rPr>
                <w:sz w:val="24"/>
                <w:szCs w:val="24"/>
              </w:rPr>
              <w:t>администрации поселения</w:t>
            </w:r>
            <w:r w:rsidR="003A7A89" w:rsidRPr="00F55412">
              <w:t xml:space="preserve">                                                                                   </w:t>
            </w:r>
            <w:r w:rsidR="003A7A89">
              <w:t xml:space="preserve">                                   </w:t>
            </w:r>
            <w:r w:rsidR="003A7A89" w:rsidRPr="00F55412">
              <w:t xml:space="preserve">от </w:t>
            </w:r>
            <w:r w:rsidR="000C039C">
              <w:t>29.12.2023 №115</w:t>
            </w:r>
          </w:p>
          <w:p w:rsidR="002B4920" w:rsidRPr="00A2279F" w:rsidRDefault="002B4920" w:rsidP="001D5045">
            <w:pPr>
              <w:widowControl w:val="0"/>
              <w:autoSpaceDE w:val="0"/>
              <w:autoSpaceDN w:val="0"/>
              <w:ind w:right="678"/>
              <w:jc w:val="both"/>
              <w:rPr>
                <w:sz w:val="24"/>
                <w:szCs w:val="24"/>
              </w:rPr>
            </w:pPr>
          </w:p>
        </w:tc>
      </w:tr>
    </w:tbl>
    <w:p w:rsidR="00722134" w:rsidRPr="004F7733" w:rsidRDefault="00722134" w:rsidP="001D5045">
      <w:pPr>
        <w:autoSpaceDE w:val="0"/>
        <w:autoSpaceDN w:val="0"/>
        <w:jc w:val="center"/>
        <w:rPr>
          <w:b/>
          <w:szCs w:val="24"/>
        </w:rPr>
      </w:pPr>
      <w:r w:rsidRPr="004F7733">
        <w:rPr>
          <w:b/>
          <w:szCs w:val="24"/>
        </w:rPr>
        <w:t>Распределение финансовых ресурсов муниципальной программы (по годам)</w:t>
      </w:r>
    </w:p>
    <w:p w:rsidR="00722134" w:rsidRPr="004F7733" w:rsidRDefault="00722134" w:rsidP="00722134">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2401"/>
        <w:gridCol w:w="2005"/>
        <w:gridCol w:w="2075"/>
        <w:gridCol w:w="1298"/>
        <w:gridCol w:w="1144"/>
        <w:gridCol w:w="1051"/>
        <w:gridCol w:w="1121"/>
        <w:gridCol w:w="1024"/>
        <w:gridCol w:w="1179"/>
      </w:tblGrid>
      <w:tr w:rsidR="00722134" w:rsidRPr="004F7733" w:rsidTr="00284DB5">
        <w:tc>
          <w:tcPr>
            <w:tcW w:w="431"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Номер структурного элемента</w:t>
            </w:r>
          </w:p>
        </w:tc>
        <w:tc>
          <w:tcPr>
            <w:tcW w:w="825"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Структурный элемент муниципальной программы &lt;1&gt; &lt;*&gt;</w:t>
            </w:r>
          </w:p>
        </w:tc>
        <w:tc>
          <w:tcPr>
            <w:tcW w:w="689"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Ответственный исполнитель/соисполнитель &lt;2&gt;</w:t>
            </w:r>
          </w:p>
        </w:tc>
        <w:tc>
          <w:tcPr>
            <w:tcW w:w="713"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Источники финансирования</w:t>
            </w:r>
          </w:p>
        </w:tc>
        <w:tc>
          <w:tcPr>
            <w:tcW w:w="2342" w:type="pct"/>
            <w:gridSpan w:val="6"/>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Финансовые затраты на реализацию (тыс. рублей) &lt;3&gt;</w:t>
            </w:r>
          </w:p>
        </w:tc>
      </w:tr>
      <w:tr w:rsidR="00722134" w:rsidRPr="004F7733" w:rsidTr="00284DB5">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всего</w:t>
            </w:r>
          </w:p>
        </w:tc>
        <w:tc>
          <w:tcPr>
            <w:tcW w:w="1896" w:type="pct"/>
            <w:gridSpan w:val="5"/>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 том числе:</w:t>
            </w:r>
          </w:p>
        </w:tc>
      </w:tr>
      <w:tr w:rsidR="00722134" w:rsidRPr="004F7733" w:rsidTr="009C7C9E">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shd w:val="clear" w:color="auto" w:fill="auto"/>
          </w:tcPr>
          <w:p w:rsidR="00722134" w:rsidRPr="004F7733" w:rsidRDefault="00722134" w:rsidP="00284DB5">
            <w:pPr>
              <w:rPr>
                <w:sz w:val="20"/>
                <w:szCs w:val="20"/>
              </w:rPr>
            </w:pPr>
          </w:p>
        </w:tc>
        <w:tc>
          <w:tcPr>
            <w:tcW w:w="39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2022</w:t>
            </w:r>
            <w:r w:rsidRPr="004F7733">
              <w:rPr>
                <w:sz w:val="20"/>
                <w:szCs w:val="20"/>
              </w:rPr>
              <w:t xml:space="preserve"> г.</w:t>
            </w:r>
          </w:p>
        </w:tc>
        <w:tc>
          <w:tcPr>
            <w:tcW w:w="361"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2023г.</w:t>
            </w:r>
          </w:p>
        </w:tc>
        <w:tc>
          <w:tcPr>
            <w:tcW w:w="38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2024г.</w:t>
            </w:r>
          </w:p>
        </w:tc>
        <w:tc>
          <w:tcPr>
            <w:tcW w:w="352"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2025</w:t>
            </w:r>
            <w:r w:rsidRPr="004F7733">
              <w:rPr>
                <w:sz w:val="20"/>
                <w:szCs w:val="20"/>
              </w:rPr>
              <w:t xml:space="preserve"> г.</w:t>
            </w:r>
          </w:p>
        </w:tc>
        <w:tc>
          <w:tcPr>
            <w:tcW w:w="40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2026-2030</w:t>
            </w:r>
          </w:p>
        </w:tc>
      </w:tr>
      <w:tr w:rsidR="00722134" w:rsidRPr="004F7733" w:rsidTr="009C7C9E">
        <w:tc>
          <w:tcPr>
            <w:tcW w:w="43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w:t>
            </w:r>
          </w:p>
        </w:tc>
        <w:tc>
          <w:tcPr>
            <w:tcW w:w="82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2</w:t>
            </w:r>
          </w:p>
        </w:tc>
        <w:tc>
          <w:tcPr>
            <w:tcW w:w="689"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3</w:t>
            </w:r>
          </w:p>
        </w:tc>
        <w:tc>
          <w:tcPr>
            <w:tcW w:w="71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4</w:t>
            </w:r>
          </w:p>
        </w:tc>
        <w:tc>
          <w:tcPr>
            <w:tcW w:w="446"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5</w:t>
            </w:r>
          </w:p>
        </w:tc>
        <w:tc>
          <w:tcPr>
            <w:tcW w:w="39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6</w:t>
            </w:r>
          </w:p>
        </w:tc>
        <w:tc>
          <w:tcPr>
            <w:tcW w:w="36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7</w:t>
            </w:r>
          </w:p>
        </w:tc>
        <w:tc>
          <w:tcPr>
            <w:tcW w:w="38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8</w:t>
            </w:r>
          </w:p>
        </w:tc>
        <w:tc>
          <w:tcPr>
            <w:tcW w:w="352"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9</w:t>
            </w:r>
          </w:p>
        </w:tc>
        <w:tc>
          <w:tcPr>
            <w:tcW w:w="40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10</w:t>
            </w:r>
          </w:p>
        </w:tc>
      </w:tr>
      <w:tr w:rsidR="00722134" w:rsidRPr="004F7733" w:rsidTr="00284DB5">
        <w:tc>
          <w:tcPr>
            <w:tcW w:w="5000" w:type="pct"/>
            <w:gridSpan w:val="10"/>
            <w:shd w:val="clear" w:color="auto" w:fill="auto"/>
          </w:tcPr>
          <w:p w:rsidR="00722134" w:rsidRPr="004F7733" w:rsidRDefault="00722134" w:rsidP="00722134">
            <w:pPr>
              <w:widowControl w:val="0"/>
              <w:autoSpaceDE w:val="0"/>
              <w:autoSpaceDN w:val="0"/>
              <w:jc w:val="center"/>
              <w:rPr>
                <w:sz w:val="20"/>
                <w:szCs w:val="20"/>
              </w:rPr>
            </w:pPr>
            <w:r w:rsidRPr="004F7733">
              <w:rPr>
                <w:sz w:val="20"/>
                <w:szCs w:val="20"/>
              </w:rPr>
              <w:t>Подпрограмма 1</w:t>
            </w:r>
            <w:r>
              <w:rPr>
                <w:sz w:val="20"/>
                <w:szCs w:val="20"/>
              </w:rPr>
              <w:t xml:space="preserve"> «Обеспечение деятельности органов местного самоуправления сельского поселения Покур»</w:t>
            </w:r>
          </w:p>
        </w:tc>
      </w:tr>
      <w:tr w:rsidR="003F7AA4" w:rsidRPr="004F7733" w:rsidTr="009C7C9E">
        <w:tc>
          <w:tcPr>
            <w:tcW w:w="431" w:type="pct"/>
            <w:vMerge w:val="restart"/>
            <w:shd w:val="clear" w:color="auto" w:fill="auto"/>
          </w:tcPr>
          <w:p w:rsidR="003F7AA4" w:rsidRPr="004F7733" w:rsidRDefault="003F7AA4" w:rsidP="003F7AA4">
            <w:pPr>
              <w:widowControl w:val="0"/>
              <w:autoSpaceDE w:val="0"/>
              <w:autoSpaceDN w:val="0"/>
              <w:jc w:val="center"/>
              <w:rPr>
                <w:sz w:val="20"/>
                <w:szCs w:val="20"/>
              </w:rPr>
            </w:pPr>
            <w:r>
              <w:rPr>
                <w:sz w:val="20"/>
                <w:szCs w:val="20"/>
              </w:rPr>
              <w:t>1</w:t>
            </w:r>
          </w:p>
        </w:tc>
        <w:tc>
          <w:tcPr>
            <w:tcW w:w="825" w:type="pct"/>
            <w:vMerge w:val="restart"/>
            <w:shd w:val="clear" w:color="auto" w:fill="auto"/>
          </w:tcPr>
          <w:p w:rsidR="003F7AA4" w:rsidRPr="004F7733" w:rsidRDefault="003F7AA4" w:rsidP="003F7AA4">
            <w:pPr>
              <w:widowControl w:val="0"/>
              <w:autoSpaceDE w:val="0"/>
              <w:autoSpaceDN w:val="0"/>
              <w:rPr>
                <w:sz w:val="20"/>
                <w:szCs w:val="20"/>
              </w:rPr>
            </w:pPr>
            <w:r>
              <w:rPr>
                <w:sz w:val="20"/>
                <w:szCs w:val="20"/>
              </w:rPr>
              <w:t xml:space="preserve">Основное мероприятие </w:t>
            </w:r>
            <w:r w:rsidRPr="004F7733">
              <w:rPr>
                <w:sz w:val="20"/>
                <w:szCs w:val="20"/>
              </w:rPr>
              <w:t>«</w:t>
            </w:r>
            <w:r w:rsidRPr="00696102">
              <w:rPr>
                <w:sz w:val="20"/>
                <w:szCs w:val="20"/>
              </w:rPr>
              <w:t>Обеспечение</w:t>
            </w:r>
            <w:r w:rsidRPr="00F33FEE">
              <w:rPr>
                <w:color w:val="FF0000"/>
                <w:sz w:val="20"/>
                <w:szCs w:val="20"/>
              </w:rPr>
              <w:t xml:space="preserve"> </w:t>
            </w:r>
            <w:r>
              <w:rPr>
                <w:sz w:val="20"/>
                <w:szCs w:val="20"/>
              </w:rPr>
              <w:t>деятельности органов местного самоуправления сельского поселения Покур»(1,2)</w:t>
            </w:r>
          </w:p>
        </w:tc>
        <w:tc>
          <w:tcPr>
            <w:tcW w:w="689" w:type="pct"/>
            <w:vMerge w:val="restart"/>
            <w:shd w:val="clear" w:color="auto" w:fill="auto"/>
          </w:tcPr>
          <w:p w:rsidR="003F7AA4" w:rsidRPr="00C90621" w:rsidRDefault="003F7AA4" w:rsidP="003F7AA4">
            <w:pPr>
              <w:widowControl w:val="0"/>
              <w:autoSpaceDE w:val="0"/>
              <w:autoSpaceDN w:val="0"/>
              <w:rPr>
                <w:sz w:val="20"/>
                <w:szCs w:val="20"/>
              </w:rPr>
            </w:pPr>
            <w:r>
              <w:rPr>
                <w:sz w:val="20"/>
                <w:szCs w:val="20"/>
              </w:rPr>
              <w:t xml:space="preserve">Служба экономики и финансов </w:t>
            </w:r>
            <w:r w:rsidRPr="00F573DA">
              <w:rPr>
                <w:sz w:val="20"/>
                <w:szCs w:val="20"/>
              </w:rPr>
              <w:t>администрации сельского поселения Покур</w:t>
            </w:r>
          </w:p>
          <w:p w:rsidR="003F7AA4" w:rsidRPr="004F7733" w:rsidRDefault="003F7AA4" w:rsidP="003F7AA4">
            <w:pPr>
              <w:widowControl w:val="0"/>
              <w:autoSpaceDE w:val="0"/>
              <w:autoSpaceDN w:val="0"/>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4F7733" w:rsidRDefault="00BA21D3" w:rsidP="002C1EDD">
            <w:pPr>
              <w:widowControl w:val="0"/>
              <w:autoSpaceDE w:val="0"/>
              <w:autoSpaceDN w:val="0"/>
              <w:jc w:val="center"/>
              <w:rPr>
                <w:sz w:val="20"/>
                <w:szCs w:val="20"/>
              </w:rPr>
            </w:pPr>
            <w:r>
              <w:rPr>
                <w:sz w:val="20"/>
                <w:szCs w:val="20"/>
              </w:rPr>
              <w:t>3107</w:t>
            </w:r>
            <w:r w:rsidR="002C1EDD">
              <w:rPr>
                <w:sz w:val="20"/>
                <w:szCs w:val="20"/>
              </w:rPr>
              <w:t>8</w:t>
            </w:r>
            <w:r>
              <w:rPr>
                <w:sz w:val="20"/>
                <w:szCs w:val="20"/>
              </w:rPr>
              <w:t>,</w:t>
            </w:r>
            <w:r w:rsidR="002C1EDD">
              <w:rPr>
                <w:sz w:val="20"/>
                <w:szCs w:val="20"/>
              </w:rPr>
              <w:t>7</w:t>
            </w:r>
          </w:p>
        </w:tc>
        <w:tc>
          <w:tcPr>
            <w:tcW w:w="393" w:type="pct"/>
            <w:shd w:val="clear" w:color="auto" w:fill="auto"/>
            <w:vAlign w:val="center"/>
          </w:tcPr>
          <w:p w:rsidR="003F7AA4" w:rsidRPr="00D21F06" w:rsidRDefault="00F424A8" w:rsidP="002C1EDD">
            <w:pPr>
              <w:widowControl w:val="0"/>
              <w:autoSpaceDE w:val="0"/>
              <w:autoSpaceDN w:val="0"/>
              <w:jc w:val="center"/>
              <w:rPr>
                <w:sz w:val="20"/>
                <w:szCs w:val="20"/>
              </w:rPr>
            </w:pPr>
            <w:r w:rsidRPr="00D21F06">
              <w:rPr>
                <w:sz w:val="20"/>
                <w:szCs w:val="20"/>
              </w:rPr>
              <w:t>78</w:t>
            </w:r>
            <w:r w:rsidR="002C1EDD">
              <w:rPr>
                <w:sz w:val="20"/>
                <w:szCs w:val="20"/>
              </w:rPr>
              <w:t>79,5</w:t>
            </w:r>
          </w:p>
        </w:tc>
        <w:tc>
          <w:tcPr>
            <w:tcW w:w="361" w:type="pct"/>
            <w:shd w:val="clear" w:color="auto" w:fill="auto"/>
            <w:vAlign w:val="center"/>
          </w:tcPr>
          <w:p w:rsidR="003F7AA4" w:rsidRPr="00D21F06" w:rsidRDefault="003360C1" w:rsidP="003F7AA4">
            <w:pPr>
              <w:widowControl w:val="0"/>
              <w:autoSpaceDE w:val="0"/>
              <w:autoSpaceDN w:val="0"/>
              <w:jc w:val="center"/>
              <w:rPr>
                <w:sz w:val="20"/>
                <w:szCs w:val="20"/>
              </w:rPr>
            </w:pPr>
            <w:r>
              <w:rPr>
                <w:sz w:val="20"/>
                <w:szCs w:val="20"/>
              </w:rPr>
              <w:t>9396,4</w:t>
            </w:r>
          </w:p>
        </w:tc>
        <w:tc>
          <w:tcPr>
            <w:tcW w:w="385"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6928,9</w:t>
            </w:r>
          </w:p>
        </w:tc>
        <w:tc>
          <w:tcPr>
            <w:tcW w:w="352"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6873,9</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4C1A7D" w:rsidRPr="00616C69" w:rsidRDefault="003360C1" w:rsidP="004C1A7D">
            <w:pPr>
              <w:jc w:val="center"/>
              <w:rPr>
                <w:sz w:val="22"/>
                <w:szCs w:val="22"/>
              </w:rPr>
            </w:pPr>
            <w:r>
              <w:rPr>
                <w:sz w:val="22"/>
                <w:szCs w:val="22"/>
              </w:rPr>
              <w:t>1182,2</w:t>
            </w:r>
          </w:p>
        </w:tc>
        <w:tc>
          <w:tcPr>
            <w:tcW w:w="393" w:type="pct"/>
            <w:shd w:val="clear" w:color="auto" w:fill="auto"/>
            <w:vAlign w:val="center"/>
          </w:tcPr>
          <w:p w:rsidR="004C1A7D" w:rsidRPr="00D21F06" w:rsidRDefault="00F424A8" w:rsidP="004C1A7D">
            <w:pPr>
              <w:jc w:val="center"/>
              <w:rPr>
                <w:sz w:val="22"/>
                <w:szCs w:val="22"/>
              </w:rPr>
            </w:pPr>
            <w:r w:rsidRPr="00D21F06">
              <w:rPr>
                <w:sz w:val="22"/>
                <w:szCs w:val="22"/>
              </w:rPr>
              <w:t>265,0</w:t>
            </w:r>
          </w:p>
        </w:tc>
        <w:tc>
          <w:tcPr>
            <w:tcW w:w="361" w:type="pct"/>
            <w:shd w:val="clear" w:color="auto" w:fill="auto"/>
            <w:vAlign w:val="center"/>
          </w:tcPr>
          <w:p w:rsidR="004C1A7D" w:rsidRPr="00D21F06" w:rsidRDefault="003360C1" w:rsidP="004C1A7D">
            <w:pPr>
              <w:jc w:val="center"/>
              <w:rPr>
                <w:sz w:val="22"/>
                <w:szCs w:val="22"/>
              </w:rPr>
            </w:pPr>
            <w:r>
              <w:rPr>
                <w:sz w:val="22"/>
                <w:szCs w:val="22"/>
              </w:rPr>
              <w:t>276,8</w:t>
            </w:r>
          </w:p>
        </w:tc>
        <w:tc>
          <w:tcPr>
            <w:tcW w:w="385" w:type="pct"/>
            <w:shd w:val="clear" w:color="auto" w:fill="auto"/>
            <w:vAlign w:val="center"/>
          </w:tcPr>
          <w:p w:rsidR="004C1A7D" w:rsidRPr="00D21F06" w:rsidRDefault="004C1A7D" w:rsidP="004C1A7D">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325,9</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4C1A7D" w:rsidRPr="00616C69" w:rsidRDefault="004C1A7D" w:rsidP="004C1A7D">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1,0</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3F7AA4" w:rsidRPr="004F7733" w:rsidTr="009C7C9E">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4F7733" w:rsidRDefault="00BA21D3" w:rsidP="003F7AA4">
            <w:pPr>
              <w:widowControl w:val="0"/>
              <w:autoSpaceDE w:val="0"/>
              <w:autoSpaceDN w:val="0"/>
              <w:jc w:val="center"/>
              <w:rPr>
                <w:sz w:val="20"/>
                <w:szCs w:val="20"/>
              </w:rPr>
            </w:pPr>
            <w:r>
              <w:rPr>
                <w:sz w:val="20"/>
                <w:szCs w:val="20"/>
              </w:rPr>
              <w:t>29893,3</w:t>
            </w:r>
          </w:p>
        </w:tc>
        <w:tc>
          <w:tcPr>
            <w:tcW w:w="393" w:type="pct"/>
            <w:shd w:val="clear" w:color="auto" w:fill="auto"/>
            <w:vAlign w:val="center"/>
          </w:tcPr>
          <w:p w:rsidR="003F7AA4" w:rsidRPr="00D21F06" w:rsidRDefault="00F424A8" w:rsidP="002C1EDD">
            <w:pPr>
              <w:widowControl w:val="0"/>
              <w:autoSpaceDE w:val="0"/>
              <w:autoSpaceDN w:val="0"/>
              <w:jc w:val="center"/>
              <w:rPr>
                <w:sz w:val="20"/>
                <w:szCs w:val="20"/>
              </w:rPr>
            </w:pPr>
            <w:r w:rsidRPr="00D21F06">
              <w:rPr>
                <w:sz w:val="20"/>
                <w:szCs w:val="20"/>
              </w:rPr>
              <w:t>761</w:t>
            </w:r>
            <w:r w:rsidR="002C1EDD">
              <w:rPr>
                <w:sz w:val="20"/>
                <w:szCs w:val="20"/>
              </w:rPr>
              <w:t>3</w:t>
            </w:r>
            <w:r w:rsidRPr="00D21F06">
              <w:rPr>
                <w:sz w:val="20"/>
                <w:szCs w:val="20"/>
              </w:rPr>
              <w:t>,</w:t>
            </w:r>
            <w:r w:rsidR="002C1EDD">
              <w:rPr>
                <w:sz w:val="20"/>
                <w:szCs w:val="20"/>
              </w:rPr>
              <w:t>6</w:t>
            </w:r>
          </w:p>
        </w:tc>
        <w:tc>
          <w:tcPr>
            <w:tcW w:w="361" w:type="pct"/>
            <w:shd w:val="clear" w:color="auto" w:fill="auto"/>
            <w:vAlign w:val="center"/>
          </w:tcPr>
          <w:p w:rsidR="003F7AA4" w:rsidRPr="00D21F06" w:rsidRDefault="003360C1" w:rsidP="003F7AA4">
            <w:pPr>
              <w:widowControl w:val="0"/>
              <w:autoSpaceDE w:val="0"/>
              <w:autoSpaceDN w:val="0"/>
              <w:jc w:val="center"/>
              <w:rPr>
                <w:sz w:val="20"/>
                <w:szCs w:val="20"/>
              </w:rPr>
            </w:pPr>
            <w:r>
              <w:rPr>
                <w:sz w:val="20"/>
                <w:szCs w:val="20"/>
              </w:rPr>
              <w:t>9118,6</w:t>
            </w:r>
          </w:p>
        </w:tc>
        <w:tc>
          <w:tcPr>
            <w:tcW w:w="385" w:type="pct"/>
            <w:shd w:val="clear" w:color="auto" w:fill="auto"/>
            <w:vAlign w:val="center"/>
          </w:tcPr>
          <w:p w:rsidR="003F7AA4" w:rsidRPr="00D21F06" w:rsidRDefault="00D21F06" w:rsidP="00BA21D3">
            <w:pPr>
              <w:widowControl w:val="0"/>
              <w:autoSpaceDE w:val="0"/>
              <w:autoSpaceDN w:val="0"/>
              <w:jc w:val="center"/>
              <w:rPr>
                <w:sz w:val="20"/>
                <w:szCs w:val="20"/>
              </w:rPr>
            </w:pPr>
            <w:r w:rsidRPr="00D21F06">
              <w:rPr>
                <w:sz w:val="20"/>
                <w:szCs w:val="20"/>
              </w:rPr>
              <w:t>6</w:t>
            </w:r>
            <w:r w:rsidR="00BA21D3">
              <w:rPr>
                <w:sz w:val="20"/>
                <w:szCs w:val="20"/>
              </w:rPr>
              <w:t>613,4</w:t>
            </w:r>
          </w:p>
        </w:tc>
        <w:tc>
          <w:tcPr>
            <w:tcW w:w="352"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6547,0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3F7AA4" w:rsidRPr="004F7733" w:rsidTr="009C7C9E">
        <w:trPr>
          <w:trHeight w:val="531"/>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61"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8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CB0DAB" w:rsidRPr="004F7733" w:rsidTr="00CB0DAB">
        <w:trPr>
          <w:trHeight w:val="531"/>
        </w:trPr>
        <w:tc>
          <w:tcPr>
            <w:tcW w:w="5000" w:type="pct"/>
            <w:gridSpan w:val="10"/>
            <w:shd w:val="clear" w:color="auto" w:fill="auto"/>
          </w:tcPr>
          <w:p w:rsidR="00CB0DAB" w:rsidRDefault="00CB0DAB" w:rsidP="00CB0DAB">
            <w:pPr>
              <w:widowControl w:val="0"/>
              <w:autoSpaceDE w:val="0"/>
              <w:autoSpaceDN w:val="0"/>
              <w:jc w:val="center"/>
              <w:rPr>
                <w:sz w:val="20"/>
                <w:szCs w:val="20"/>
              </w:rPr>
            </w:pPr>
            <w:r>
              <w:rPr>
                <w:sz w:val="20"/>
                <w:szCs w:val="20"/>
              </w:rPr>
              <w:t>Подпрограмма 2</w:t>
            </w:r>
            <w:r w:rsidRPr="00CB0DAB">
              <w:rPr>
                <w:sz w:val="20"/>
                <w:szCs w:val="20"/>
              </w:rPr>
              <w:t>. Осуществление материально-технического обеспечения деятельности органов местного самоуправления в сельском поселении Покур</w:t>
            </w:r>
          </w:p>
        </w:tc>
      </w:tr>
      <w:tr w:rsidR="003F7AA4" w:rsidRPr="004F7733" w:rsidTr="009C7C9E">
        <w:trPr>
          <w:trHeight w:val="443"/>
        </w:trPr>
        <w:tc>
          <w:tcPr>
            <w:tcW w:w="431" w:type="pct"/>
            <w:vMerge w:val="restart"/>
            <w:shd w:val="clear" w:color="auto" w:fill="auto"/>
          </w:tcPr>
          <w:p w:rsidR="003F7AA4" w:rsidRPr="004F7733" w:rsidRDefault="003F7AA4" w:rsidP="003F7AA4">
            <w:pPr>
              <w:jc w:val="center"/>
              <w:rPr>
                <w:sz w:val="20"/>
                <w:szCs w:val="20"/>
              </w:rPr>
            </w:pPr>
            <w:r>
              <w:rPr>
                <w:sz w:val="20"/>
                <w:szCs w:val="20"/>
              </w:rPr>
              <w:t>1</w:t>
            </w:r>
          </w:p>
        </w:tc>
        <w:tc>
          <w:tcPr>
            <w:tcW w:w="825" w:type="pct"/>
            <w:vMerge w:val="restart"/>
            <w:shd w:val="clear" w:color="auto" w:fill="auto"/>
          </w:tcPr>
          <w:p w:rsidR="003F7AA4" w:rsidRPr="004F7733" w:rsidRDefault="003F7AA4" w:rsidP="003F7AA4">
            <w:pPr>
              <w:rPr>
                <w:sz w:val="20"/>
                <w:szCs w:val="20"/>
              </w:rPr>
            </w:pPr>
            <w:r>
              <w:rPr>
                <w:sz w:val="20"/>
                <w:szCs w:val="20"/>
              </w:rPr>
              <w:t xml:space="preserve">Основное мероприятие «Осуществление материально-технического обеспечения деятельности органов местного самоуправления </w:t>
            </w:r>
            <w:r w:rsidRPr="00F573DA">
              <w:rPr>
                <w:sz w:val="20"/>
                <w:szCs w:val="20"/>
              </w:rPr>
              <w:t>в сельском поселении Покур</w:t>
            </w:r>
            <w:r>
              <w:rPr>
                <w:sz w:val="20"/>
                <w:szCs w:val="20"/>
              </w:rPr>
              <w:t>» (3)</w:t>
            </w:r>
          </w:p>
        </w:tc>
        <w:tc>
          <w:tcPr>
            <w:tcW w:w="689" w:type="pct"/>
            <w:vMerge w:val="restart"/>
            <w:shd w:val="clear" w:color="auto" w:fill="auto"/>
          </w:tcPr>
          <w:p w:rsidR="003F7AA4" w:rsidRPr="004F7733" w:rsidRDefault="003F7AA4" w:rsidP="003F7AA4">
            <w:pPr>
              <w:rPr>
                <w:sz w:val="20"/>
                <w:szCs w:val="20"/>
              </w:rPr>
            </w:pPr>
            <w:r w:rsidRPr="00C90621">
              <w:rPr>
                <w:sz w:val="20"/>
                <w:szCs w:val="20"/>
              </w:rPr>
              <w:t>Муниципальное казенное учреждение «Контакт»</w:t>
            </w: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9C7C9E" w:rsidRDefault="00C42DC5" w:rsidP="003F7AA4">
            <w:pPr>
              <w:widowControl w:val="0"/>
              <w:autoSpaceDE w:val="0"/>
              <w:autoSpaceDN w:val="0"/>
              <w:jc w:val="center"/>
              <w:rPr>
                <w:sz w:val="20"/>
                <w:szCs w:val="20"/>
              </w:rPr>
            </w:pPr>
            <w:r>
              <w:rPr>
                <w:sz w:val="20"/>
                <w:szCs w:val="20"/>
              </w:rPr>
              <w:t>32131,0</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w:t>
            </w:r>
            <w:r w:rsidR="005F3E32">
              <w:rPr>
                <w:sz w:val="20"/>
                <w:szCs w:val="20"/>
              </w:rPr>
              <w:t>8</w:t>
            </w:r>
          </w:p>
        </w:tc>
        <w:tc>
          <w:tcPr>
            <w:tcW w:w="361" w:type="pct"/>
            <w:shd w:val="clear" w:color="auto" w:fill="auto"/>
            <w:vAlign w:val="center"/>
          </w:tcPr>
          <w:p w:rsidR="003F7AA4" w:rsidRDefault="003360C1" w:rsidP="003F7AA4">
            <w:pPr>
              <w:widowControl w:val="0"/>
              <w:autoSpaceDE w:val="0"/>
              <w:autoSpaceDN w:val="0"/>
              <w:jc w:val="center"/>
              <w:rPr>
                <w:sz w:val="20"/>
                <w:szCs w:val="20"/>
              </w:rPr>
            </w:pPr>
            <w:r>
              <w:rPr>
                <w:sz w:val="20"/>
                <w:szCs w:val="20"/>
              </w:rPr>
              <w:t>8595,3</w:t>
            </w:r>
          </w:p>
        </w:tc>
        <w:tc>
          <w:tcPr>
            <w:tcW w:w="385" w:type="pct"/>
            <w:shd w:val="clear" w:color="auto" w:fill="auto"/>
            <w:vAlign w:val="center"/>
          </w:tcPr>
          <w:p w:rsidR="003F7AA4" w:rsidRDefault="006B1810"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B476CB" w:rsidP="003F7AA4">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324"/>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C90621" w:rsidRPr="004F7733" w:rsidTr="009C7C9E">
        <w:trPr>
          <w:trHeight w:val="369"/>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3F7AA4" w:rsidRPr="004F7733" w:rsidTr="009C7C9E">
        <w:trPr>
          <w:trHeight w:val="320"/>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9C7C9E" w:rsidRDefault="00C42DC5" w:rsidP="003F7AA4">
            <w:pPr>
              <w:widowControl w:val="0"/>
              <w:autoSpaceDE w:val="0"/>
              <w:autoSpaceDN w:val="0"/>
              <w:jc w:val="center"/>
              <w:rPr>
                <w:sz w:val="20"/>
                <w:szCs w:val="20"/>
              </w:rPr>
            </w:pPr>
            <w:r>
              <w:rPr>
                <w:sz w:val="20"/>
                <w:szCs w:val="20"/>
              </w:rPr>
              <w:t>32131,0</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3F7AA4" w:rsidRDefault="003360C1" w:rsidP="003F7AA4">
            <w:pPr>
              <w:widowControl w:val="0"/>
              <w:autoSpaceDE w:val="0"/>
              <w:autoSpaceDN w:val="0"/>
              <w:jc w:val="center"/>
              <w:rPr>
                <w:sz w:val="20"/>
                <w:szCs w:val="20"/>
              </w:rPr>
            </w:pPr>
            <w:r>
              <w:rPr>
                <w:sz w:val="20"/>
                <w:szCs w:val="20"/>
              </w:rPr>
              <w:t>8595,3</w:t>
            </w:r>
          </w:p>
        </w:tc>
        <w:tc>
          <w:tcPr>
            <w:tcW w:w="385"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120"/>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61"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r>
      <w:tr w:rsidR="00C90621" w:rsidRPr="004F7733" w:rsidTr="00284DB5">
        <w:tc>
          <w:tcPr>
            <w:tcW w:w="4243" w:type="pct"/>
            <w:gridSpan w:val="8"/>
            <w:shd w:val="clear" w:color="auto" w:fill="auto"/>
          </w:tcPr>
          <w:p w:rsidR="00C90621" w:rsidRPr="004F7733" w:rsidRDefault="00C90621" w:rsidP="00C90621">
            <w:pPr>
              <w:widowControl w:val="0"/>
              <w:autoSpaceDE w:val="0"/>
              <w:autoSpaceDN w:val="0"/>
              <w:rPr>
                <w:sz w:val="20"/>
                <w:szCs w:val="20"/>
              </w:rPr>
            </w:pPr>
          </w:p>
        </w:tc>
        <w:tc>
          <w:tcPr>
            <w:tcW w:w="352" w:type="pct"/>
            <w:shd w:val="clear" w:color="auto" w:fill="auto"/>
          </w:tcPr>
          <w:p w:rsidR="00C90621" w:rsidRPr="004F7733" w:rsidRDefault="00C90621" w:rsidP="00C90621">
            <w:pPr>
              <w:widowControl w:val="0"/>
              <w:autoSpaceDE w:val="0"/>
              <w:autoSpaceDN w:val="0"/>
              <w:rPr>
                <w:sz w:val="20"/>
                <w:szCs w:val="20"/>
              </w:rPr>
            </w:pPr>
          </w:p>
        </w:tc>
        <w:tc>
          <w:tcPr>
            <w:tcW w:w="405" w:type="pct"/>
            <w:shd w:val="clear" w:color="auto" w:fill="auto"/>
          </w:tcPr>
          <w:p w:rsidR="00C90621" w:rsidRPr="004F7733" w:rsidRDefault="00C90621" w:rsidP="00C90621">
            <w:pPr>
              <w:widowControl w:val="0"/>
              <w:autoSpaceDE w:val="0"/>
              <w:autoSpaceDN w:val="0"/>
              <w:rPr>
                <w:sz w:val="20"/>
                <w:szCs w:val="20"/>
              </w:rPr>
            </w:pP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 по муниципальной программе:</w:t>
            </w:r>
          </w:p>
        </w:tc>
        <w:tc>
          <w:tcPr>
            <w:tcW w:w="689" w:type="pct"/>
            <w:vMerge w:val="restart"/>
            <w:shd w:val="clear" w:color="auto" w:fill="auto"/>
          </w:tcPr>
          <w:p w:rsidR="00A4273E" w:rsidRPr="004F7733" w:rsidRDefault="00A4273E" w:rsidP="00A4273E">
            <w:pPr>
              <w:widowControl w:val="0"/>
              <w:autoSpaceDE w:val="0"/>
              <w:autoSpaceDN w:val="0"/>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tcBorders>
              <w:top w:val="single" w:sz="4" w:space="0" w:color="auto"/>
              <w:left w:val="nil"/>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63209,7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15761,3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17991,7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14800,9</w:t>
            </w:r>
          </w:p>
        </w:tc>
        <w:tc>
          <w:tcPr>
            <w:tcW w:w="352" w:type="pct"/>
            <w:tcBorders>
              <w:top w:val="single" w:sz="4" w:space="0" w:color="auto"/>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14655,8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C55F78" w:rsidRDefault="00A4273E" w:rsidP="00A4273E">
            <w:pPr>
              <w:jc w:val="center"/>
              <w:rPr>
                <w:sz w:val="20"/>
                <w:szCs w:val="20"/>
              </w:rPr>
            </w:pPr>
            <w:r w:rsidRPr="00C55F78">
              <w:rPr>
                <w:sz w:val="20"/>
                <w:szCs w:val="20"/>
              </w:rPr>
              <w:t>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616C69" w:rsidRDefault="00A4273E" w:rsidP="00A4273E">
            <w:pPr>
              <w:jc w:val="center"/>
              <w:rPr>
                <w:sz w:val="22"/>
                <w:szCs w:val="22"/>
              </w:rPr>
            </w:pPr>
            <w:r>
              <w:rPr>
                <w:sz w:val="22"/>
                <w:szCs w:val="22"/>
              </w:rPr>
              <w:t>1182,2</w:t>
            </w:r>
          </w:p>
        </w:tc>
        <w:tc>
          <w:tcPr>
            <w:tcW w:w="393" w:type="pct"/>
            <w:shd w:val="clear" w:color="auto" w:fill="auto"/>
            <w:vAlign w:val="center"/>
          </w:tcPr>
          <w:p w:rsidR="00A4273E" w:rsidRPr="00616C69" w:rsidRDefault="00A4273E" w:rsidP="00A4273E">
            <w:pPr>
              <w:jc w:val="center"/>
              <w:rPr>
                <w:sz w:val="22"/>
                <w:szCs w:val="22"/>
              </w:rPr>
            </w:pPr>
            <w:r>
              <w:rPr>
                <w:sz w:val="22"/>
                <w:szCs w:val="22"/>
              </w:rPr>
              <w:t>265,0</w:t>
            </w:r>
          </w:p>
        </w:tc>
        <w:tc>
          <w:tcPr>
            <w:tcW w:w="361" w:type="pct"/>
            <w:shd w:val="clear" w:color="auto" w:fill="auto"/>
            <w:vAlign w:val="center"/>
          </w:tcPr>
          <w:p w:rsidR="00A4273E" w:rsidRPr="00616C69" w:rsidRDefault="00A4273E" w:rsidP="00A4273E">
            <w:pPr>
              <w:jc w:val="center"/>
              <w:rPr>
                <w:sz w:val="22"/>
                <w:szCs w:val="22"/>
              </w:rPr>
            </w:pPr>
            <w:r>
              <w:rPr>
                <w:sz w:val="22"/>
                <w:szCs w:val="22"/>
              </w:rPr>
              <w:t>276,8</w:t>
            </w:r>
          </w:p>
        </w:tc>
        <w:tc>
          <w:tcPr>
            <w:tcW w:w="385" w:type="pct"/>
            <w:shd w:val="clear" w:color="auto" w:fill="auto"/>
            <w:vAlign w:val="center"/>
          </w:tcPr>
          <w:p w:rsidR="00A4273E" w:rsidRPr="00616C69" w:rsidRDefault="00A4273E" w:rsidP="00A4273E">
            <w:pPr>
              <w:jc w:val="center"/>
              <w:rPr>
                <w:sz w:val="22"/>
                <w:szCs w:val="22"/>
              </w:rPr>
            </w:pPr>
            <w:r>
              <w:rPr>
                <w:sz w:val="22"/>
                <w:szCs w:val="22"/>
              </w:rPr>
              <w:t>314,5</w:t>
            </w:r>
          </w:p>
        </w:tc>
        <w:tc>
          <w:tcPr>
            <w:tcW w:w="352" w:type="pct"/>
            <w:tcBorders>
              <w:top w:val="nil"/>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325,9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A4273E" w:rsidRPr="00616C69" w:rsidRDefault="00A4273E" w:rsidP="00A4273E">
            <w:pPr>
              <w:jc w:val="center"/>
              <w:rPr>
                <w:sz w:val="22"/>
                <w:szCs w:val="22"/>
              </w:rPr>
            </w:pPr>
            <w:r w:rsidRPr="00616C69">
              <w:rPr>
                <w:sz w:val="22"/>
                <w:szCs w:val="22"/>
              </w:rPr>
              <w:t>0,9</w:t>
            </w:r>
          </w:p>
        </w:tc>
        <w:tc>
          <w:tcPr>
            <w:tcW w:w="361" w:type="pct"/>
            <w:tcBorders>
              <w:bottom w:val="single" w:sz="4" w:space="0" w:color="auto"/>
            </w:tcBorders>
            <w:shd w:val="clear" w:color="auto" w:fill="auto"/>
            <w:vAlign w:val="center"/>
          </w:tcPr>
          <w:p w:rsidR="00A4273E" w:rsidRPr="00616C69" w:rsidRDefault="00A4273E" w:rsidP="00A4273E">
            <w:pPr>
              <w:jc w:val="center"/>
              <w:rPr>
                <w:sz w:val="22"/>
                <w:szCs w:val="22"/>
              </w:rPr>
            </w:pPr>
            <w:r w:rsidRPr="009F699D">
              <w:rPr>
                <w:sz w:val="22"/>
                <w:szCs w:val="22"/>
              </w:rPr>
              <w:t>1,0</w:t>
            </w:r>
          </w:p>
        </w:tc>
        <w:tc>
          <w:tcPr>
            <w:tcW w:w="385"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1,0</w:t>
            </w:r>
          </w:p>
        </w:tc>
        <w:tc>
          <w:tcPr>
            <w:tcW w:w="352" w:type="pct"/>
            <w:tcBorders>
              <w:top w:val="nil"/>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w:t>
            </w:r>
            <w:r w:rsidRPr="00555746">
              <w:rPr>
                <w:sz w:val="22"/>
                <w:szCs w:val="22"/>
              </w:rPr>
              <w:t>,0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tcBorders>
              <w:top w:val="single" w:sz="4" w:space="0" w:color="auto"/>
              <w:left w:val="nil"/>
              <w:bottom w:val="single" w:sz="4" w:space="0" w:color="auto"/>
              <w:right w:val="single" w:sz="4" w:space="0" w:color="auto"/>
            </w:tcBorders>
            <w:shd w:val="clear" w:color="auto" w:fill="auto"/>
            <w:vAlign w:val="bottom"/>
          </w:tcPr>
          <w:p w:rsidR="00A4273E" w:rsidRPr="00AB4C7B" w:rsidRDefault="00A4273E" w:rsidP="00A4273E">
            <w:pPr>
              <w:jc w:val="center"/>
              <w:rPr>
                <w:sz w:val="22"/>
                <w:szCs w:val="22"/>
              </w:rPr>
            </w:pPr>
            <w:r>
              <w:rPr>
                <w:sz w:val="22"/>
                <w:szCs w:val="22"/>
              </w:rPr>
              <w:t>62023,6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AB4C7B" w:rsidRDefault="00A4273E" w:rsidP="00A4273E">
            <w:pPr>
              <w:jc w:val="center"/>
              <w:rPr>
                <w:sz w:val="22"/>
                <w:szCs w:val="22"/>
              </w:rPr>
            </w:pPr>
            <w:r w:rsidRPr="00AB4C7B">
              <w:rPr>
                <w:sz w:val="22"/>
                <w:szCs w:val="22"/>
              </w:rPr>
              <w:t>15495,4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17713,9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14485,4</w:t>
            </w:r>
          </w:p>
        </w:tc>
        <w:tc>
          <w:tcPr>
            <w:tcW w:w="352" w:type="pct"/>
            <w:tcBorders>
              <w:top w:val="nil"/>
              <w:left w:val="single" w:sz="4" w:space="0" w:color="auto"/>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14328,9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shd w:val="clear" w:color="auto" w:fill="auto"/>
          </w:tcPr>
          <w:p w:rsidR="00C55F78" w:rsidRPr="004F7733" w:rsidRDefault="00C55F78" w:rsidP="00C55F78">
            <w:pPr>
              <w:widowControl w:val="0"/>
              <w:autoSpaceDE w:val="0"/>
              <w:autoSpaceDN w:val="0"/>
              <w:rPr>
                <w:sz w:val="20"/>
                <w:szCs w:val="20"/>
              </w:rPr>
            </w:pPr>
            <w:r w:rsidRPr="004F7733">
              <w:rPr>
                <w:sz w:val="20"/>
                <w:szCs w:val="20"/>
              </w:rPr>
              <w:t>В том числе:</w:t>
            </w:r>
          </w:p>
        </w:tc>
        <w:tc>
          <w:tcPr>
            <w:tcW w:w="689" w:type="pct"/>
            <w:shd w:val="clear" w:color="auto" w:fill="auto"/>
          </w:tcPr>
          <w:p w:rsidR="00C55F78" w:rsidRPr="004F7733" w:rsidRDefault="00C55F78" w:rsidP="00C55F78">
            <w:pPr>
              <w:widowControl w:val="0"/>
              <w:autoSpaceDE w:val="0"/>
              <w:autoSpaceDN w:val="0"/>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p>
        </w:tc>
        <w:tc>
          <w:tcPr>
            <w:tcW w:w="446" w:type="pct"/>
            <w:shd w:val="clear" w:color="auto" w:fill="auto"/>
          </w:tcPr>
          <w:p w:rsidR="00C55F78" w:rsidRPr="004F7733" w:rsidRDefault="00C55F78" w:rsidP="00C55F78">
            <w:pPr>
              <w:widowControl w:val="0"/>
              <w:autoSpaceDE w:val="0"/>
              <w:autoSpaceDN w:val="0"/>
              <w:rPr>
                <w:sz w:val="20"/>
                <w:szCs w:val="20"/>
              </w:rPr>
            </w:pPr>
          </w:p>
        </w:tc>
        <w:tc>
          <w:tcPr>
            <w:tcW w:w="393" w:type="pct"/>
            <w:shd w:val="clear" w:color="auto" w:fill="auto"/>
          </w:tcPr>
          <w:p w:rsidR="00C55F78" w:rsidRPr="004F7733" w:rsidRDefault="00C55F78" w:rsidP="00C55F78">
            <w:pPr>
              <w:widowControl w:val="0"/>
              <w:autoSpaceDE w:val="0"/>
              <w:autoSpaceDN w:val="0"/>
              <w:rPr>
                <w:sz w:val="20"/>
                <w:szCs w:val="20"/>
              </w:rPr>
            </w:pPr>
          </w:p>
        </w:tc>
        <w:tc>
          <w:tcPr>
            <w:tcW w:w="361" w:type="pct"/>
            <w:shd w:val="clear" w:color="auto" w:fill="auto"/>
          </w:tcPr>
          <w:p w:rsidR="00C55F78" w:rsidRPr="004F7733" w:rsidRDefault="00C55F78" w:rsidP="00C55F78">
            <w:pPr>
              <w:widowControl w:val="0"/>
              <w:autoSpaceDE w:val="0"/>
              <w:autoSpaceDN w:val="0"/>
              <w:rPr>
                <w:sz w:val="20"/>
                <w:szCs w:val="20"/>
              </w:rPr>
            </w:pPr>
          </w:p>
        </w:tc>
        <w:tc>
          <w:tcPr>
            <w:tcW w:w="385" w:type="pct"/>
            <w:shd w:val="clear" w:color="auto" w:fill="auto"/>
          </w:tcPr>
          <w:p w:rsidR="00C55F78" w:rsidRPr="004F7733" w:rsidRDefault="00C55F78" w:rsidP="00C55F78">
            <w:pPr>
              <w:widowControl w:val="0"/>
              <w:autoSpaceDE w:val="0"/>
              <w:autoSpaceDN w:val="0"/>
              <w:rPr>
                <w:sz w:val="20"/>
                <w:szCs w:val="20"/>
              </w:rPr>
            </w:pPr>
          </w:p>
        </w:tc>
        <w:tc>
          <w:tcPr>
            <w:tcW w:w="352" w:type="pct"/>
            <w:shd w:val="clear" w:color="auto" w:fill="auto"/>
          </w:tcPr>
          <w:p w:rsidR="00C55F78" w:rsidRPr="004F7733" w:rsidRDefault="00C55F78" w:rsidP="00C55F78">
            <w:pPr>
              <w:widowControl w:val="0"/>
              <w:autoSpaceDE w:val="0"/>
              <w:autoSpaceDN w:val="0"/>
              <w:rPr>
                <w:sz w:val="20"/>
                <w:szCs w:val="20"/>
              </w:rPr>
            </w:pPr>
          </w:p>
        </w:tc>
        <w:tc>
          <w:tcPr>
            <w:tcW w:w="405" w:type="pct"/>
            <w:shd w:val="clear" w:color="auto" w:fill="auto"/>
          </w:tcPr>
          <w:p w:rsidR="00C55F78" w:rsidRPr="004F7733" w:rsidRDefault="00C55F78" w:rsidP="00C55F78">
            <w:pPr>
              <w:widowControl w:val="0"/>
              <w:autoSpaceDE w:val="0"/>
              <w:autoSpaceDN w:val="0"/>
              <w:rPr>
                <w:sz w:val="20"/>
                <w:szCs w:val="20"/>
              </w:rPr>
            </w:pP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 xml:space="preserve">Служба экономики и финансов </w:t>
            </w:r>
            <w:r w:rsidRPr="00F573DA">
              <w:rPr>
                <w:sz w:val="20"/>
                <w:szCs w:val="20"/>
              </w:rPr>
              <w:t>администрации сельского поселения Покур</w:t>
            </w: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31078,7</w:t>
            </w:r>
          </w:p>
        </w:tc>
        <w:tc>
          <w:tcPr>
            <w:tcW w:w="393"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78</w:t>
            </w:r>
            <w:r>
              <w:rPr>
                <w:sz w:val="20"/>
                <w:szCs w:val="20"/>
              </w:rPr>
              <w:t>79,5</w:t>
            </w:r>
          </w:p>
        </w:tc>
        <w:tc>
          <w:tcPr>
            <w:tcW w:w="361"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9396,4</w:t>
            </w:r>
          </w:p>
        </w:tc>
        <w:tc>
          <w:tcPr>
            <w:tcW w:w="385"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6928,9</w:t>
            </w:r>
          </w:p>
        </w:tc>
        <w:tc>
          <w:tcPr>
            <w:tcW w:w="352"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6873,9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616C69" w:rsidRDefault="00A4273E" w:rsidP="00A4273E">
            <w:pPr>
              <w:jc w:val="center"/>
              <w:rPr>
                <w:sz w:val="22"/>
                <w:szCs w:val="22"/>
              </w:rPr>
            </w:pPr>
            <w:r>
              <w:rPr>
                <w:sz w:val="22"/>
                <w:szCs w:val="22"/>
              </w:rPr>
              <w:t>1182,2</w:t>
            </w:r>
          </w:p>
        </w:tc>
        <w:tc>
          <w:tcPr>
            <w:tcW w:w="393" w:type="pct"/>
            <w:shd w:val="clear" w:color="auto" w:fill="auto"/>
            <w:vAlign w:val="center"/>
          </w:tcPr>
          <w:p w:rsidR="00A4273E" w:rsidRPr="00D21F06" w:rsidRDefault="00A4273E" w:rsidP="00A4273E">
            <w:pPr>
              <w:jc w:val="center"/>
              <w:rPr>
                <w:sz w:val="22"/>
                <w:szCs w:val="22"/>
              </w:rPr>
            </w:pPr>
            <w:r w:rsidRPr="00D21F06">
              <w:rPr>
                <w:sz w:val="22"/>
                <w:szCs w:val="22"/>
              </w:rPr>
              <w:t>265,0</w:t>
            </w:r>
          </w:p>
        </w:tc>
        <w:tc>
          <w:tcPr>
            <w:tcW w:w="361" w:type="pct"/>
            <w:shd w:val="clear" w:color="auto" w:fill="auto"/>
            <w:vAlign w:val="center"/>
          </w:tcPr>
          <w:p w:rsidR="00A4273E" w:rsidRPr="00D21F06" w:rsidRDefault="00A4273E" w:rsidP="00A4273E">
            <w:pPr>
              <w:jc w:val="center"/>
              <w:rPr>
                <w:sz w:val="22"/>
                <w:szCs w:val="22"/>
              </w:rPr>
            </w:pPr>
            <w:r>
              <w:rPr>
                <w:sz w:val="22"/>
                <w:szCs w:val="22"/>
              </w:rPr>
              <w:t>276,8</w:t>
            </w:r>
          </w:p>
        </w:tc>
        <w:tc>
          <w:tcPr>
            <w:tcW w:w="385" w:type="pct"/>
            <w:shd w:val="clear" w:color="auto" w:fill="auto"/>
            <w:vAlign w:val="center"/>
          </w:tcPr>
          <w:p w:rsidR="00A4273E" w:rsidRPr="00D21F06" w:rsidRDefault="00A4273E" w:rsidP="00A4273E">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A4273E" w:rsidRPr="00D21F06" w:rsidRDefault="00A4273E" w:rsidP="00A4273E">
            <w:pPr>
              <w:jc w:val="center"/>
              <w:rPr>
                <w:sz w:val="22"/>
                <w:szCs w:val="22"/>
              </w:rPr>
            </w:pPr>
            <w:r w:rsidRPr="00D21F06">
              <w:rPr>
                <w:sz w:val="22"/>
                <w:szCs w:val="22"/>
              </w:rPr>
              <w:t>325,9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A4273E" w:rsidRPr="00D21F06" w:rsidRDefault="00A4273E" w:rsidP="00A4273E">
            <w:pPr>
              <w:jc w:val="center"/>
              <w:rPr>
                <w:sz w:val="22"/>
                <w:szCs w:val="22"/>
              </w:rPr>
            </w:pPr>
            <w:r w:rsidRPr="00D21F06">
              <w:rPr>
                <w:sz w:val="22"/>
                <w:szCs w:val="22"/>
              </w:rPr>
              <w:t>1,0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29893,3</w:t>
            </w:r>
          </w:p>
        </w:tc>
        <w:tc>
          <w:tcPr>
            <w:tcW w:w="393"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761</w:t>
            </w:r>
            <w:r>
              <w:rPr>
                <w:sz w:val="20"/>
                <w:szCs w:val="20"/>
              </w:rPr>
              <w:t>3</w:t>
            </w:r>
            <w:r w:rsidRPr="00D21F06">
              <w:rPr>
                <w:sz w:val="20"/>
                <w:szCs w:val="20"/>
              </w:rPr>
              <w:t>,</w:t>
            </w:r>
            <w:r>
              <w:rPr>
                <w:sz w:val="20"/>
                <w:szCs w:val="20"/>
              </w:rPr>
              <w:t>6</w:t>
            </w:r>
          </w:p>
        </w:tc>
        <w:tc>
          <w:tcPr>
            <w:tcW w:w="361"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9118,6</w:t>
            </w:r>
          </w:p>
        </w:tc>
        <w:tc>
          <w:tcPr>
            <w:tcW w:w="385"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6</w:t>
            </w:r>
            <w:r>
              <w:rPr>
                <w:sz w:val="20"/>
                <w:szCs w:val="20"/>
              </w:rPr>
              <w:t>613,4</w:t>
            </w:r>
          </w:p>
        </w:tc>
        <w:tc>
          <w:tcPr>
            <w:tcW w:w="352"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6547,0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93"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61"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МКУ «Контакт»</w:t>
            </w: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Pr>
                <w:sz w:val="20"/>
                <w:szCs w:val="20"/>
              </w:rPr>
              <w:t>32131,0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7881,</w:t>
            </w:r>
            <w:r>
              <w:rPr>
                <w:sz w:val="20"/>
                <w:szCs w:val="20"/>
              </w:rPr>
              <w:t>8</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8595,3</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7872,0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Pr>
                <w:sz w:val="20"/>
                <w:szCs w:val="20"/>
              </w:rPr>
              <w:t>32131,0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8595,3</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7872,0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7781,9</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93"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61"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val="restart"/>
            <w:shd w:val="clear" w:color="auto" w:fill="auto"/>
          </w:tcPr>
          <w:p w:rsidR="00C55F78" w:rsidRPr="004F7733" w:rsidRDefault="00C55F78" w:rsidP="00C55F78">
            <w:pPr>
              <w:widowControl w:val="0"/>
              <w:autoSpaceDE w:val="0"/>
              <w:autoSpaceDN w:val="0"/>
              <w:rPr>
                <w:sz w:val="20"/>
                <w:szCs w:val="20"/>
              </w:rPr>
            </w:pPr>
            <w:r w:rsidRPr="004F7733">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отсутствует</w:t>
            </w: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bl>
    <w:p w:rsidR="00722134" w:rsidRPr="004F7733" w:rsidRDefault="00722134" w:rsidP="00722134">
      <w:pPr>
        <w:autoSpaceDE w:val="0"/>
        <w:autoSpaceDN w:val="0"/>
        <w:adjustRightInd w:val="0"/>
        <w:jc w:val="center"/>
        <w:rPr>
          <w:sz w:val="20"/>
          <w:szCs w:val="20"/>
        </w:rPr>
      </w:pPr>
    </w:p>
    <w:p w:rsidR="00722134" w:rsidRPr="004F7733" w:rsidRDefault="00722134" w:rsidP="00722134">
      <w:pPr>
        <w:autoSpaceDE w:val="0"/>
        <w:autoSpaceDN w:val="0"/>
        <w:adjustRightInd w:val="0"/>
        <w:ind w:firstLine="708"/>
        <w:jc w:val="both"/>
        <w:rPr>
          <w:sz w:val="20"/>
          <w:szCs w:val="20"/>
        </w:rPr>
      </w:pPr>
      <w:r w:rsidRPr="004F7733">
        <w:rPr>
          <w:sz w:val="20"/>
          <w:szCs w:val="20"/>
        </w:rPr>
        <w:t xml:space="preserve">&lt;*&gt; </w:t>
      </w:r>
      <w:r w:rsidRPr="004F7733">
        <w:t xml:space="preserve"> </w:t>
      </w:r>
      <w:r w:rsidRPr="004F7733">
        <w:rPr>
          <w:sz w:val="20"/>
          <w:szCs w:val="20"/>
        </w:rPr>
        <w:t>В таблице указываются все региональные проекты, в том числе без финансирования.</w:t>
      </w:r>
    </w:p>
    <w:p w:rsidR="00722134" w:rsidRPr="004F7733" w:rsidRDefault="00722134" w:rsidP="00722134">
      <w:pPr>
        <w:autoSpaceDE w:val="0"/>
        <w:autoSpaceDN w:val="0"/>
        <w:jc w:val="center"/>
        <w:rPr>
          <w:b/>
          <w:szCs w:val="24"/>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C55F78" w:rsidRDefault="00C55F78" w:rsidP="00A2279F">
      <w:pPr>
        <w:widowControl w:val="0"/>
        <w:autoSpaceDE w:val="0"/>
        <w:autoSpaceDN w:val="0"/>
        <w:rPr>
          <w:b/>
        </w:rPr>
      </w:pPr>
    </w:p>
    <w:p w:rsidR="00C55F78" w:rsidRDefault="00C55F78" w:rsidP="00722134">
      <w:pPr>
        <w:widowControl w:val="0"/>
        <w:autoSpaceDE w:val="0"/>
        <w:autoSpaceDN w:val="0"/>
        <w:jc w:val="center"/>
        <w:rPr>
          <w:b/>
        </w:rPr>
      </w:pPr>
    </w:p>
    <w:sectPr w:rsidR="00C55F78" w:rsidSect="00284DB5">
      <w:headerReference w:type="default" r:id="rId9"/>
      <w:pgSz w:w="16838" w:h="11906" w:orient="landscape"/>
      <w:pgMar w:top="1701" w:right="395"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B0" w:rsidRDefault="00EC7DB0">
      <w:r>
        <w:separator/>
      </w:r>
    </w:p>
  </w:endnote>
  <w:endnote w:type="continuationSeparator" w:id="0">
    <w:p w:rsidR="00EC7DB0" w:rsidRDefault="00EC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B0" w:rsidRDefault="00EC7DB0">
      <w:r>
        <w:separator/>
      </w:r>
    </w:p>
  </w:footnote>
  <w:footnote w:type="continuationSeparator" w:id="0">
    <w:p w:rsidR="00EC7DB0" w:rsidRDefault="00EC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DD" w:rsidRPr="000F7C9D" w:rsidRDefault="002C1EDD" w:rsidP="000F7C9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4B5715C"/>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52E381B"/>
    <w:multiLevelType w:val="hybridMultilevel"/>
    <w:tmpl w:val="EC84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3FFB"/>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283E"/>
    <w:rsid w:val="00033DC0"/>
    <w:rsid w:val="000359AF"/>
    <w:rsid w:val="00036B5E"/>
    <w:rsid w:val="00036F86"/>
    <w:rsid w:val="0003704B"/>
    <w:rsid w:val="000374EA"/>
    <w:rsid w:val="00041F76"/>
    <w:rsid w:val="0004318A"/>
    <w:rsid w:val="000433F1"/>
    <w:rsid w:val="000447A2"/>
    <w:rsid w:val="000457F4"/>
    <w:rsid w:val="00045C90"/>
    <w:rsid w:val="000461E5"/>
    <w:rsid w:val="00046384"/>
    <w:rsid w:val="000465B8"/>
    <w:rsid w:val="00046AF7"/>
    <w:rsid w:val="0004740C"/>
    <w:rsid w:val="000514FA"/>
    <w:rsid w:val="00051D20"/>
    <w:rsid w:val="00053B16"/>
    <w:rsid w:val="000545B5"/>
    <w:rsid w:val="00057117"/>
    <w:rsid w:val="00060065"/>
    <w:rsid w:val="00060250"/>
    <w:rsid w:val="00060F5D"/>
    <w:rsid w:val="00060FF0"/>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512D"/>
    <w:rsid w:val="00086826"/>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039C"/>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A6F"/>
    <w:rsid w:val="000E6C83"/>
    <w:rsid w:val="000F0366"/>
    <w:rsid w:val="000F3259"/>
    <w:rsid w:val="000F36E9"/>
    <w:rsid w:val="000F3EAC"/>
    <w:rsid w:val="000F3F2C"/>
    <w:rsid w:val="000F5482"/>
    <w:rsid w:val="000F598F"/>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6E96"/>
    <w:rsid w:val="00117910"/>
    <w:rsid w:val="00117963"/>
    <w:rsid w:val="00117E19"/>
    <w:rsid w:val="00120F15"/>
    <w:rsid w:val="00121D4E"/>
    <w:rsid w:val="00122E18"/>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3252"/>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9594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A9E"/>
    <w:rsid w:val="001B290E"/>
    <w:rsid w:val="001B2917"/>
    <w:rsid w:val="001B2C6C"/>
    <w:rsid w:val="001B324F"/>
    <w:rsid w:val="001B3394"/>
    <w:rsid w:val="001B51A5"/>
    <w:rsid w:val="001B655B"/>
    <w:rsid w:val="001B6BF2"/>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6C1"/>
    <w:rsid w:val="001D3F59"/>
    <w:rsid w:val="001D5045"/>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23FF"/>
    <w:rsid w:val="001F4794"/>
    <w:rsid w:val="001F57F1"/>
    <w:rsid w:val="001F6C3F"/>
    <w:rsid w:val="001F7A98"/>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65A0C"/>
    <w:rsid w:val="002670C8"/>
    <w:rsid w:val="00270466"/>
    <w:rsid w:val="00271459"/>
    <w:rsid w:val="00272610"/>
    <w:rsid w:val="0027313C"/>
    <w:rsid w:val="002738FE"/>
    <w:rsid w:val="0027511C"/>
    <w:rsid w:val="00282355"/>
    <w:rsid w:val="002834EC"/>
    <w:rsid w:val="00284DB5"/>
    <w:rsid w:val="00286402"/>
    <w:rsid w:val="00286832"/>
    <w:rsid w:val="00286CCF"/>
    <w:rsid w:val="00290548"/>
    <w:rsid w:val="00292B70"/>
    <w:rsid w:val="00293018"/>
    <w:rsid w:val="002940C9"/>
    <w:rsid w:val="002954C9"/>
    <w:rsid w:val="002969F2"/>
    <w:rsid w:val="002A0CBF"/>
    <w:rsid w:val="002A1F22"/>
    <w:rsid w:val="002A2317"/>
    <w:rsid w:val="002A2381"/>
    <w:rsid w:val="002A264B"/>
    <w:rsid w:val="002A4CB1"/>
    <w:rsid w:val="002A51A2"/>
    <w:rsid w:val="002A5AD5"/>
    <w:rsid w:val="002A5D47"/>
    <w:rsid w:val="002A5DC7"/>
    <w:rsid w:val="002A6D69"/>
    <w:rsid w:val="002A7193"/>
    <w:rsid w:val="002B0BD5"/>
    <w:rsid w:val="002B33B6"/>
    <w:rsid w:val="002B3AA0"/>
    <w:rsid w:val="002B4920"/>
    <w:rsid w:val="002B59BF"/>
    <w:rsid w:val="002B7EC9"/>
    <w:rsid w:val="002C0194"/>
    <w:rsid w:val="002C0F4C"/>
    <w:rsid w:val="002C147A"/>
    <w:rsid w:val="002C1B84"/>
    <w:rsid w:val="002C1C50"/>
    <w:rsid w:val="002C1EDD"/>
    <w:rsid w:val="002C3019"/>
    <w:rsid w:val="002C49AC"/>
    <w:rsid w:val="002C4DF3"/>
    <w:rsid w:val="002C4FD0"/>
    <w:rsid w:val="002C598B"/>
    <w:rsid w:val="002C656D"/>
    <w:rsid w:val="002C6B1B"/>
    <w:rsid w:val="002C6E40"/>
    <w:rsid w:val="002C7C18"/>
    <w:rsid w:val="002D33C0"/>
    <w:rsid w:val="002D37C2"/>
    <w:rsid w:val="002D3CC4"/>
    <w:rsid w:val="002D3E36"/>
    <w:rsid w:val="002D4FAC"/>
    <w:rsid w:val="002D6893"/>
    <w:rsid w:val="002D79A9"/>
    <w:rsid w:val="002D7E33"/>
    <w:rsid w:val="002E0CE1"/>
    <w:rsid w:val="002E23F7"/>
    <w:rsid w:val="002E29FD"/>
    <w:rsid w:val="002E2EFC"/>
    <w:rsid w:val="002E4597"/>
    <w:rsid w:val="002E5D98"/>
    <w:rsid w:val="002E5DC5"/>
    <w:rsid w:val="002E6C54"/>
    <w:rsid w:val="002E6FDD"/>
    <w:rsid w:val="002F0110"/>
    <w:rsid w:val="002F0201"/>
    <w:rsid w:val="002F086E"/>
    <w:rsid w:val="002F09B5"/>
    <w:rsid w:val="002F09C4"/>
    <w:rsid w:val="002F09C6"/>
    <w:rsid w:val="002F0B5D"/>
    <w:rsid w:val="002F1727"/>
    <w:rsid w:val="002F2850"/>
    <w:rsid w:val="002F30D9"/>
    <w:rsid w:val="002F3CFF"/>
    <w:rsid w:val="002F4A4E"/>
    <w:rsid w:val="002F52B3"/>
    <w:rsid w:val="002F5F7C"/>
    <w:rsid w:val="002F6A75"/>
    <w:rsid w:val="002F7164"/>
    <w:rsid w:val="002F736C"/>
    <w:rsid w:val="002F77DA"/>
    <w:rsid w:val="002F7DB7"/>
    <w:rsid w:val="00300609"/>
    <w:rsid w:val="003009E2"/>
    <w:rsid w:val="00300ADB"/>
    <w:rsid w:val="003017C9"/>
    <w:rsid w:val="0030288B"/>
    <w:rsid w:val="003031E3"/>
    <w:rsid w:val="0030417D"/>
    <w:rsid w:val="0030479F"/>
    <w:rsid w:val="00304AAF"/>
    <w:rsid w:val="00304B92"/>
    <w:rsid w:val="003061CF"/>
    <w:rsid w:val="00306307"/>
    <w:rsid w:val="00306835"/>
    <w:rsid w:val="00306BE8"/>
    <w:rsid w:val="00306C6D"/>
    <w:rsid w:val="0030754A"/>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E31"/>
    <w:rsid w:val="003321C0"/>
    <w:rsid w:val="00333217"/>
    <w:rsid w:val="00334076"/>
    <w:rsid w:val="003340FB"/>
    <w:rsid w:val="003344B7"/>
    <w:rsid w:val="00334A54"/>
    <w:rsid w:val="00334BA2"/>
    <w:rsid w:val="00334CD7"/>
    <w:rsid w:val="00334FF6"/>
    <w:rsid w:val="00336000"/>
    <w:rsid w:val="003360C1"/>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1F7F"/>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39FC"/>
    <w:rsid w:val="003A4273"/>
    <w:rsid w:val="003A4BAB"/>
    <w:rsid w:val="003A5612"/>
    <w:rsid w:val="003A56DF"/>
    <w:rsid w:val="003A59B4"/>
    <w:rsid w:val="003A5E26"/>
    <w:rsid w:val="003A7090"/>
    <w:rsid w:val="003A70EF"/>
    <w:rsid w:val="003A7A89"/>
    <w:rsid w:val="003B005E"/>
    <w:rsid w:val="003B1038"/>
    <w:rsid w:val="003B1C8D"/>
    <w:rsid w:val="003B33F8"/>
    <w:rsid w:val="003B398F"/>
    <w:rsid w:val="003B3B90"/>
    <w:rsid w:val="003B45E1"/>
    <w:rsid w:val="003B480F"/>
    <w:rsid w:val="003B6808"/>
    <w:rsid w:val="003B6815"/>
    <w:rsid w:val="003B68BC"/>
    <w:rsid w:val="003B69C7"/>
    <w:rsid w:val="003B6AB2"/>
    <w:rsid w:val="003B7318"/>
    <w:rsid w:val="003B732A"/>
    <w:rsid w:val="003B747D"/>
    <w:rsid w:val="003C09B3"/>
    <w:rsid w:val="003C0EEF"/>
    <w:rsid w:val="003C2DA4"/>
    <w:rsid w:val="003C3CB0"/>
    <w:rsid w:val="003C4017"/>
    <w:rsid w:val="003C4427"/>
    <w:rsid w:val="003C4F30"/>
    <w:rsid w:val="003C4F7F"/>
    <w:rsid w:val="003C522D"/>
    <w:rsid w:val="003C5E30"/>
    <w:rsid w:val="003C618E"/>
    <w:rsid w:val="003C7766"/>
    <w:rsid w:val="003D0DCF"/>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3F7AA4"/>
    <w:rsid w:val="00400423"/>
    <w:rsid w:val="00400647"/>
    <w:rsid w:val="00402FAB"/>
    <w:rsid w:val="00404BF0"/>
    <w:rsid w:val="00404DE8"/>
    <w:rsid w:val="00405A04"/>
    <w:rsid w:val="00406629"/>
    <w:rsid w:val="00406F3E"/>
    <w:rsid w:val="00407DB1"/>
    <w:rsid w:val="004112E7"/>
    <w:rsid w:val="00411587"/>
    <w:rsid w:val="004128DB"/>
    <w:rsid w:val="004137AF"/>
    <w:rsid w:val="00413E1B"/>
    <w:rsid w:val="00415E13"/>
    <w:rsid w:val="00416405"/>
    <w:rsid w:val="0041649D"/>
    <w:rsid w:val="00417351"/>
    <w:rsid w:val="004173B3"/>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5E7C"/>
    <w:rsid w:val="00466334"/>
    <w:rsid w:val="00466B56"/>
    <w:rsid w:val="00467BBE"/>
    <w:rsid w:val="0047002F"/>
    <w:rsid w:val="004702B8"/>
    <w:rsid w:val="00471C09"/>
    <w:rsid w:val="00471E45"/>
    <w:rsid w:val="00473A2B"/>
    <w:rsid w:val="00474247"/>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2DFA"/>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B6EC8"/>
    <w:rsid w:val="004C023A"/>
    <w:rsid w:val="004C04FE"/>
    <w:rsid w:val="004C07F1"/>
    <w:rsid w:val="004C0B3F"/>
    <w:rsid w:val="004C1A7D"/>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4F6367"/>
    <w:rsid w:val="0050469A"/>
    <w:rsid w:val="00505294"/>
    <w:rsid w:val="00505DC5"/>
    <w:rsid w:val="00506547"/>
    <w:rsid w:val="005109E4"/>
    <w:rsid w:val="0051170B"/>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0B8F"/>
    <w:rsid w:val="00532472"/>
    <w:rsid w:val="0053265B"/>
    <w:rsid w:val="005337E5"/>
    <w:rsid w:val="005349D0"/>
    <w:rsid w:val="00535338"/>
    <w:rsid w:val="0053585F"/>
    <w:rsid w:val="0053605E"/>
    <w:rsid w:val="00537B8C"/>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2DE"/>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C7CEB"/>
    <w:rsid w:val="005D0B71"/>
    <w:rsid w:val="005D43C5"/>
    <w:rsid w:val="005D44A4"/>
    <w:rsid w:val="005D55E6"/>
    <w:rsid w:val="005D62A0"/>
    <w:rsid w:val="005D650E"/>
    <w:rsid w:val="005D7659"/>
    <w:rsid w:val="005E0641"/>
    <w:rsid w:val="005E1675"/>
    <w:rsid w:val="005E2FF8"/>
    <w:rsid w:val="005E34D9"/>
    <w:rsid w:val="005E3652"/>
    <w:rsid w:val="005E56C9"/>
    <w:rsid w:val="005E60F2"/>
    <w:rsid w:val="005E648E"/>
    <w:rsid w:val="005E796E"/>
    <w:rsid w:val="005E7DAD"/>
    <w:rsid w:val="005F00C1"/>
    <w:rsid w:val="005F030B"/>
    <w:rsid w:val="005F0A35"/>
    <w:rsid w:val="005F183E"/>
    <w:rsid w:val="005F2122"/>
    <w:rsid w:val="005F2C40"/>
    <w:rsid w:val="005F2E75"/>
    <w:rsid w:val="005F3E32"/>
    <w:rsid w:val="005F4424"/>
    <w:rsid w:val="005F4916"/>
    <w:rsid w:val="005F4F7B"/>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6C69"/>
    <w:rsid w:val="00617B1C"/>
    <w:rsid w:val="0062029D"/>
    <w:rsid w:val="0062178F"/>
    <w:rsid w:val="0062279B"/>
    <w:rsid w:val="00622AB0"/>
    <w:rsid w:val="00623685"/>
    <w:rsid w:val="00623C38"/>
    <w:rsid w:val="006241D5"/>
    <w:rsid w:val="00624256"/>
    <w:rsid w:val="006256B1"/>
    <w:rsid w:val="00625CA7"/>
    <w:rsid w:val="00625FC7"/>
    <w:rsid w:val="0062609D"/>
    <w:rsid w:val="006261BE"/>
    <w:rsid w:val="00627AAC"/>
    <w:rsid w:val="00630902"/>
    <w:rsid w:val="006327D2"/>
    <w:rsid w:val="00633181"/>
    <w:rsid w:val="00633400"/>
    <w:rsid w:val="00634535"/>
    <w:rsid w:val="00634A1F"/>
    <w:rsid w:val="00636E69"/>
    <w:rsid w:val="00637B80"/>
    <w:rsid w:val="00640295"/>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5C0E"/>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1810"/>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3D94"/>
    <w:rsid w:val="006D5310"/>
    <w:rsid w:val="006D58ED"/>
    <w:rsid w:val="006D69A6"/>
    <w:rsid w:val="006D69A8"/>
    <w:rsid w:val="006D6B95"/>
    <w:rsid w:val="006D717C"/>
    <w:rsid w:val="006D74E7"/>
    <w:rsid w:val="006E0B7F"/>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2134"/>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E1A"/>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6EA6"/>
    <w:rsid w:val="00797695"/>
    <w:rsid w:val="00797720"/>
    <w:rsid w:val="007A03F2"/>
    <w:rsid w:val="007A1EA5"/>
    <w:rsid w:val="007A2371"/>
    <w:rsid w:val="007A3817"/>
    <w:rsid w:val="007A4440"/>
    <w:rsid w:val="007A44F3"/>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B3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4618"/>
    <w:rsid w:val="00814DFD"/>
    <w:rsid w:val="008151AF"/>
    <w:rsid w:val="00815BAA"/>
    <w:rsid w:val="0081753C"/>
    <w:rsid w:val="008179DE"/>
    <w:rsid w:val="00820702"/>
    <w:rsid w:val="008210A8"/>
    <w:rsid w:val="00821101"/>
    <w:rsid w:val="00822086"/>
    <w:rsid w:val="0082226D"/>
    <w:rsid w:val="00822534"/>
    <w:rsid w:val="00823BE0"/>
    <w:rsid w:val="008243C7"/>
    <w:rsid w:val="008265B7"/>
    <w:rsid w:val="008265DF"/>
    <w:rsid w:val="008266F0"/>
    <w:rsid w:val="00827ECD"/>
    <w:rsid w:val="00831AE9"/>
    <w:rsid w:val="008322DD"/>
    <w:rsid w:val="0083312A"/>
    <w:rsid w:val="008332C3"/>
    <w:rsid w:val="00833715"/>
    <w:rsid w:val="00833B31"/>
    <w:rsid w:val="00834748"/>
    <w:rsid w:val="00834ABB"/>
    <w:rsid w:val="008351FF"/>
    <w:rsid w:val="0083620A"/>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F35"/>
    <w:rsid w:val="00897830"/>
    <w:rsid w:val="00897B05"/>
    <w:rsid w:val="008A0074"/>
    <w:rsid w:val="008A1355"/>
    <w:rsid w:val="008A2628"/>
    <w:rsid w:val="008A34CD"/>
    <w:rsid w:val="008A54DE"/>
    <w:rsid w:val="008A5BF9"/>
    <w:rsid w:val="008A5E56"/>
    <w:rsid w:val="008B1B97"/>
    <w:rsid w:val="008B27A2"/>
    <w:rsid w:val="008B2FF6"/>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348"/>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8A7"/>
    <w:rsid w:val="00905C1F"/>
    <w:rsid w:val="00906C9D"/>
    <w:rsid w:val="00907644"/>
    <w:rsid w:val="009105F8"/>
    <w:rsid w:val="00911405"/>
    <w:rsid w:val="00911B2C"/>
    <w:rsid w:val="00914C02"/>
    <w:rsid w:val="00914C39"/>
    <w:rsid w:val="00915267"/>
    <w:rsid w:val="009156C7"/>
    <w:rsid w:val="009158C3"/>
    <w:rsid w:val="009169FC"/>
    <w:rsid w:val="00916A54"/>
    <w:rsid w:val="00921182"/>
    <w:rsid w:val="009219AE"/>
    <w:rsid w:val="0092219B"/>
    <w:rsid w:val="00922FAC"/>
    <w:rsid w:val="009242F2"/>
    <w:rsid w:val="00924955"/>
    <w:rsid w:val="0092500A"/>
    <w:rsid w:val="00931107"/>
    <w:rsid w:val="009315E7"/>
    <w:rsid w:val="009323EF"/>
    <w:rsid w:val="00932743"/>
    <w:rsid w:val="00932A0E"/>
    <w:rsid w:val="00933A4A"/>
    <w:rsid w:val="00934157"/>
    <w:rsid w:val="00935D9F"/>
    <w:rsid w:val="0093709D"/>
    <w:rsid w:val="009371E6"/>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890"/>
    <w:rsid w:val="00954999"/>
    <w:rsid w:val="0095508C"/>
    <w:rsid w:val="00955C74"/>
    <w:rsid w:val="009560FD"/>
    <w:rsid w:val="009567F9"/>
    <w:rsid w:val="00957A9B"/>
    <w:rsid w:val="00957C68"/>
    <w:rsid w:val="00960B3A"/>
    <w:rsid w:val="00960F1F"/>
    <w:rsid w:val="00961A19"/>
    <w:rsid w:val="00961A42"/>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D47"/>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C7C9E"/>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CB"/>
    <w:rsid w:val="009F2FDC"/>
    <w:rsid w:val="009F3456"/>
    <w:rsid w:val="009F3578"/>
    <w:rsid w:val="009F429B"/>
    <w:rsid w:val="009F6037"/>
    <w:rsid w:val="009F699D"/>
    <w:rsid w:val="009F6CD1"/>
    <w:rsid w:val="009F7226"/>
    <w:rsid w:val="009F7B1C"/>
    <w:rsid w:val="00A00128"/>
    <w:rsid w:val="00A004F5"/>
    <w:rsid w:val="00A00677"/>
    <w:rsid w:val="00A00CAA"/>
    <w:rsid w:val="00A015FC"/>
    <w:rsid w:val="00A017FA"/>
    <w:rsid w:val="00A01A59"/>
    <w:rsid w:val="00A01E74"/>
    <w:rsid w:val="00A02144"/>
    <w:rsid w:val="00A02411"/>
    <w:rsid w:val="00A044BB"/>
    <w:rsid w:val="00A05D5C"/>
    <w:rsid w:val="00A11A99"/>
    <w:rsid w:val="00A11BFC"/>
    <w:rsid w:val="00A12BF1"/>
    <w:rsid w:val="00A1406D"/>
    <w:rsid w:val="00A1610B"/>
    <w:rsid w:val="00A20502"/>
    <w:rsid w:val="00A208BC"/>
    <w:rsid w:val="00A222CB"/>
    <w:rsid w:val="00A2279F"/>
    <w:rsid w:val="00A23129"/>
    <w:rsid w:val="00A23543"/>
    <w:rsid w:val="00A244A2"/>
    <w:rsid w:val="00A24BDF"/>
    <w:rsid w:val="00A25550"/>
    <w:rsid w:val="00A25BC2"/>
    <w:rsid w:val="00A268DF"/>
    <w:rsid w:val="00A26C5F"/>
    <w:rsid w:val="00A27198"/>
    <w:rsid w:val="00A278F5"/>
    <w:rsid w:val="00A30114"/>
    <w:rsid w:val="00A310BE"/>
    <w:rsid w:val="00A31123"/>
    <w:rsid w:val="00A3259E"/>
    <w:rsid w:val="00A33739"/>
    <w:rsid w:val="00A34E1A"/>
    <w:rsid w:val="00A3524B"/>
    <w:rsid w:val="00A356DC"/>
    <w:rsid w:val="00A35D3C"/>
    <w:rsid w:val="00A35EBF"/>
    <w:rsid w:val="00A3613A"/>
    <w:rsid w:val="00A36AA9"/>
    <w:rsid w:val="00A37377"/>
    <w:rsid w:val="00A37508"/>
    <w:rsid w:val="00A4273E"/>
    <w:rsid w:val="00A434FA"/>
    <w:rsid w:val="00A439E2"/>
    <w:rsid w:val="00A44C4F"/>
    <w:rsid w:val="00A45577"/>
    <w:rsid w:val="00A458B1"/>
    <w:rsid w:val="00A461F3"/>
    <w:rsid w:val="00A46A75"/>
    <w:rsid w:val="00A47AB3"/>
    <w:rsid w:val="00A534CE"/>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5E44"/>
    <w:rsid w:val="00AA6379"/>
    <w:rsid w:val="00AA6A16"/>
    <w:rsid w:val="00AA6E51"/>
    <w:rsid w:val="00AA717F"/>
    <w:rsid w:val="00AA7581"/>
    <w:rsid w:val="00AA7ACF"/>
    <w:rsid w:val="00AA7B5A"/>
    <w:rsid w:val="00AA7CFB"/>
    <w:rsid w:val="00AB03EC"/>
    <w:rsid w:val="00AB2683"/>
    <w:rsid w:val="00AB2B0A"/>
    <w:rsid w:val="00AB4B03"/>
    <w:rsid w:val="00AB4C7B"/>
    <w:rsid w:val="00AB5C02"/>
    <w:rsid w:val="00AB5C2C"/>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CAC"/>
    <w:rsid w:val="00AD6CBD"/>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389"/>
    <w:rsid w:val="00B339F1"/>
    <w:rsid w:val="00B33CF4"/>
    <w:rsid w:val="00B3447F"/>
    <w:rsid w:val="00B36596"/>
    <w:rsid w:val="00B367B9"/>
    <w:rsid w:val="00B41A6F"/>
    <w:rsid w:val="00B42D2C"/>
    <w:rsid w:val="00B44254"/>
    <w:rsid w:val="00B44779"/>
    <w:rsid w:val="00B45BA5"/>
    <w:rsid w:val="00B45CB6"/>
    <w:rsid w:val="00B476CB"/>
    <w:rsid w:val="00B47E9D"/>
    <w:rsid w:val="00B50F2E"/>
    <w:rsid w:val="00B516A3"/>
    <w:rsid w:val="00B51714"/>
    <w:rsid w:val="00B52303"/>
    <w:rsid w:val="00B547AF"/>
    <w:rsid w:val="00B56A04"/>
    <w:rsid w:val="00B576D9"/>
    <w:rsid w:val="00B60BDB"/>
    <w:rsid w:val="00B60EB3"/>
    <w:rsid w:val="00B62E61"/>
    <w:rsid w:val="00B6322B"/>
    <w:rsid w:val="00B637A6"/>
    <w:rsid w:val="00B6431C"/>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551"/>
    <w:rsid w:val="00B86C0A"/>
    <w:rsid w:val="00B87595"/>
    <w:rsid w:val="00B9016F"/>
    <w:rsid w:val="00B91B03"/>
    <w:rsid w:val="00B92159"/>
    <w:rsid w:val="00B92FC0"/>
    <w:rsid w:val="00B9430A"/>
    <w:rsid w:val="00B97729"/>
    <w:rsid w:val="00B979B0"/>
    <w:rsid w:val="00B97D9A"/>
    <w:rsid w:val="00BA1252"/>
    <w:rsid w:val="00BA21D3"/>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2E6F"/>
    <w:rsid w:val="00BC568E"/>
    <w:rsid w:val="00BC737A"/>
    <w:rsid w:val="00BD1618"/>
    <w:rsid w:val="00BD16C6"/>
    <w:rsid w:val="00BD1718"/>
    <w:rsid w:val="00BD17EE"/>
    <w:rsid w:val="00BD362E"/>
    <w:rsid w:val="00BD4EED"/>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4CC7"/>
    <w:rsid w:val="00BF6A92"/>
    <w:rsid w:val="00C00870"/>
    <w:rsid w:val="00C00A77"/>
    <w:rsid w:val="00C01321"/>
    <w:rsid w:val="00C0174A"/>
    <w:rsid w:val="00C01CC5"/>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36E74"/>
    <w:rsid w:val="00C4055D"/>
    <w:rsid w:val="00C41940"/>
    <w:rsid w:val="00C42DC5"/>
    <w:rsid w:val="00C42DD4"/>
    <w:rsid w:val="00C46078"/>
    <w:rsid w:val="00C47042"/>
    <w:rsid w:val="00C479BF"/>
    <w:rsid w:val="00C50073"/>
    <w:rsid w:val="00C5097B"/>
    <w:rsid w:val="00C50E7A"/>
    <w:rsid w:val="00C52446"/>
    <w:rsid w:val="00C52F3A"/>
    <w:rsid w:val="00C54698"/>
    <w:rsid w:val="00C55F22"/>
    <w:rsid w:val="00C55F78"/>
    <w:rsid w:val="00C57BE4"/>
    <w:rsid w:val="00C57E1E"/>
    <w:rsid w:val="00C60222"/>
    <w:rsid w:val="00C60475"/>
    <w:rsid w:val="00C606AD"/>
    <w:rsid w:val="00C6072A"/>
    <w:rsid w:val="00C61245"/>
    <w:rsid w:val="00C6189E"/>
    <w:rsid w:val="00C6229B"/>
    <w:rsid w:val="00C62653"/>
    <w:rsid w:val="00C62F70"/>
    <w:rsid w:val="00C630CC"/>
    <w:rsid w:val="00C631E7"/>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428"/>
    <w:rsid w:val="00C8656D"/>
    <w:rsid w:val="00C865B9"/>
    <w:rsid w:val="00C866C8"/>
    <w:rsid w:val="00C87AEC"/>
    <w:rsid w:val="00C87B05"/>
    <w:rsid w:val="00C87C9E"/>
    <w:rsid w:val="00C90621"/>
    <w:rsid w:val="00C927C9"/>
    <w:rsid w:val="00C933DA"/>
    <w:rsid w:val="00C9386F"/>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0DAB"/>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51A1"/>
    <w:rsid w:val="00CE6D3F"/>
    <w:rsid w:val="00CE765A"/>
    <w:rsid w:val="00CF032C"/>
    <w:rsid w:val="00CF045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1F06"/>
    <w:rsid w:val="00D22267"/>
    <w:rsid w:val="00D2284E"/>
    <w:rsid w:val="00D23F6D"/>
    <w:rsid w:val="00D243E5"/>
    <w:rsid w:val="00D27DE9"/>
    <w:rsid w:val="00D30AE1"/>
    <w:rsid w:val="00D314B5"/>
    <w:rsid w:val="00D3171C"/>
    <w:rsid w:val="00D31D5F"/>
    <w:rsid w:val="00D32A7C"/>
    <w:rsid w:val="00D32D62"/>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52F1"/>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1CB3"/>
    <w:rsid w:val="00D722BF"/>
    <w:rsid w:val="00D727F2"/>
    <w:rsid w:val="00D745DA"/>
    <w:rsid w:val="00D7504E"/>
    <w:rsid w:val="00D754FD"/>
    <w:rsid w:val="00D77484"/>
    <w:rsid w:val="00D77823"/>
    <w:rsid w:val="00D801E3"/>
    <w:rsid w:val="00D82FD0"/>
    <w:rsid w:val="00D84435"/>
    <w:rsid w:val="00D85469"/>
    <w:rsid w:val="00D85ED7"/>
    <w:rsid w:val="00D8617F"/>
    <w:rsid w:val="00D86406"/>
    <w:rsid w:val="00D86AFF"/>
    <w:rsid w:val="00D877A8"/>
    <w:rsid w:val="00D87B80"/>
    <w:rsid w:val="00D9057A"/>
    <w:rsid w:val="00D90B3F"/>
    <w:rsid w:val="00D90D39"/>
    <w:rsid w:val="00D91265"/>
    <w:rsid w:val="00D91A1A"/>
    <w:rsid w:val="00D92373"/>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28C"/>
    <w:rsid w:val="00DB15DC"/>
    <w:rsid w:val="00DB19DA"/>
    <w:rsid w:val="00DB1A8C"/>
    <w:rsid w:val="00DB1EED"/>
    <w:rsid w:val="00DB1FEF"/>
    <w:rsid w:val="00DB2067"/>
    <w:rsid w:val="00DB25E9"/>
    <w:rsid w:val="00DB2CB7"/>
    <w:rsid w:val="00DB3ED5"/>
    <w:rsid w:val="00DB4A17"/>
    <w:rsid w:val="00DB52F7"/>
    <w:rsid w:val="00DB6507"/>
    <w:rsid w:val="00DB67CE"/>
    <w:rsid w:val="00DB7414"/>
    <w:rsid w:val="00DC0072"/>
    <w:rsid w:val="00DC06CC"/>
    <w:rsid w:val="00DC1E82"/>
    <w:rsid w:val="00DC225B"/>
    <w:rsid w:val="00DC419C"/>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B3E"/>
    <w:rsid w:val="00DF0D93"/>
    <w:rsid w:val="00DF0F7A"/>
    <w:rsid w:val="00DF1556"/>
    <w:rsid w:val="00DF2886"/>
    <w:rsid w:val="00DF2A19"/>
    <w:rsid w:val="00DF2B38"/>
    <w:rsid w:val="00DF2F1E"/>
    <w:rsid w:val="00DF2F6A"/>
    <w:rsid w:val="00DF3D0A"/>
    <w:rsid w:val="00DF3F0C"/>
    <w:rsid w:val="00DF418B"/>
    <w:rsid w:val="00DF60E4"/>
    <w:rsid w:val="00DF6C85"/>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9C7"/>
    <w:rsid w:val="00E57D35"/>
    <w:rsid w:val="00E60241"/>
    <w:rsid w:val="00E6187C"/>
    <w:rsid w:val="00E61F32"/>
    <w:rsid w:val="00E63B49"/>
    <w:rsid w:val="00E63D11"/>
    <w:rsid w:val="00E65A4E"/>
    <w:rsid w:val="00E65E16"/>
    <w:rsid w:val="00E664E4"/>
    <w:rsid w:val="00E66F70"/>
    <w:rsid w:val="00E67007"/>
    <w:rsid w:val="00E67167"/>
    <w:rsid w:val="00E67A39"/>
    <w:rsid w:val="00E7146D"/>
    <w:rsid w:val="00E71EBC"/>
    <w:rsid w:val="00E724D7"/>
    <w:rsid w:val="00E72C54"/>
    <w:rsid w:val="00E73BF3"/>
    <w:rsid w:val="00E74519"/>
    <w:rsid w:val="00E74C6F"/>
    <w:rsid w:val="00E75698"/>
    <w:rsid w:val="00E75F46"/>
    <w:rsid w:val="00E76EDC"/>
    <w:rsid w:val="00E76F00"/>
    <w:rsid w:val="00E80A3E"/>
    <w:rsid w:val="00E81984"/>
    <w:rsid w:val="00E81DE9"/>
    <w:rsid w:val="00E82800"/>
    <w:rsid w:val="00E831C8"/>
    <w:rsid w:val="00E8359D"/>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532"/>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6610"/>
    <w:rsid w:val="00EC755E"/>
    <w:rsid w:val="00EC7DB0"/>
    <w:rsid w:val="00EC7DC6"/>
    <w:rsid w:val="00EC7EE5"/>
    <w:rsid w:val="00ED053E"/>
    <w:rsid w:val="00ED1406"/>
    <w:rsid w:val="00ED24CC"/>
    <w:rsid w:val="00ED2C39"/>
    <w:rsid w:val="00ED33FA"/>
    <w:rsid w:val="00ED39D7"/>
    <w:rsid w:val="00ED4221"/>
    <w:rsid w:val="00ED55BB"/>
    <w:rsid w:val="00ED5645"/>
    <w:rsid w:val="00ED5961"/>
    <w:rsid w:val="00ED5B93"/>
    <w:rsid w:val="00ED5C6A"/>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371"/>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21511"/>
    <w:rsid w:val="00F222D0"/>
    <w:rsid w:val="00F24A8C"/>
    <w:rsid w:val="00F24EDC"/>
    <w:rsid w:val="00F252E6"/>
    <w:rsid w:val="00F26BB0"/>
    <w:rsid w:val="00F27741"/>
    <w:rsid w:val="00F279A5"/>
    <w:rsid w:val="00F3087F"/>
    <w:rsid w:val="00F314E4"/>
    <w:rsid w:val="00F316A4"/>
    <w:rsid w:val="00F329C3"/>
    <w:rsid w:val="00F32FBB"/>
    <w:rsid w:val="00F33FEE"/>
    <w:rsid w:val="00F34E1F"/>
    <w:rsid w:val="00F3533C"/>
    <w:rsid w:val="00F35AE8"/>
    <w:rsid w:val="00F36667"/>
    <w:rsid w:val="00F36680"/>
    <w:rsid w:val="00F3706E"/>
    <w:rsid w:val="00F37348"/>
    <w:rsid w:val="00F379D3"/>
    <w:rsid w:val="00F424A8"/>
    <w:rsid w:val="00F425C0"/>
    <w:rsid w:val="00F43500"/>
    <w:rsid w:val="00F4455B"/>
    <w:rsid w:val="00F452CE"/>
    <w:rsid w:val="00F46457"/>
    <w:rsid w:val="00F4675E"/>
    <w:rsid w:val="00F46E5D"/>
    <w:rsid w:val="00F47003"/>
    <w:rsid w:val="00F474A4"/>
    <w:rsid w:val="00F514F2"/>
    <w:rsid w:val="00F51B6D"/>
    <w:rsid w:val="00F51C3C"/>
    <w:rsid w:val="00F53031"/>
    <w:rsid w:val="00F53181"/>
    <w:rsid w:val="00F536DF"/>
    <w:rsid w:val="00F544F3"/>
    <w:rsid w:val="00F55412"/>
    <w:rsid w:val="00F5691A"/>
    <w:rsid w:val="00F56AEA"/>
    <w:rsid w:val="00F573DA"/>
    <w:rsid w:val="00F61312"/>
    <w:rsid w:val="00F62110"/>
    <w:rsid w:val="00F62BA6"/>
    <w:rsid w:val="00F62EF4"/>
    <w:rsid w:val="00F63A60"/>
    <w:rsid w:val="00F63C3A"/>
    <w:rsid w:val="00F6414F"/>
    <w:rsid w:val="00F6592D"/>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BAD"/>
    <w:rsid w:val="00F91FE1"/>
    <w:rsid w:val="00F93C9C"/>
    <w:rsid w:val="00F941C6"/>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01A"/>
    <w:rsid w:val="00FC777F"/>
    <w:rsid w:val="00FD0C17"/>
    <w:rsid w:val="00FD20E1"/>
    <w:rsid w:val="00FD2190"/>
    <w:rsid w:val="00FD37D5"/>
    <w:rsid w:val="00FD4123"/>
    <w:rsid w:val="00FD4C3D"/>
    <w:rsid w:val="00FE05E7"/>
    <w:rsid w:val="00FE2E09"/>
    <w:rsid w:val="00FE30F1"/>
    <w:rsid w:val="00FE366A"/>
    <w:rsid w:val="00FE377C"/>
    <w:rsid w:val="00FE4D02"/>
    <w:rsid w:val="00FE5DCD"/>
    <w:rsid w:val="00FE5ECE"/>
    <w:rsid w:val="00FE604C"/>
    <w:rsid w:val="00FE6AF1"/>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6F81E-8FFD-433A-8804-AE32E5B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89"/>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523997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CB11-AB65-4F2E-ADCA-44088ADC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12</cp:revision>
  <cp:lastPrinted>2024-01-09T10:36:00Z</cp:lastPrinted>
  <dcterms:created xsi:type="dcterms:W3CDTF">2023-08-09T11:46:00Z</dcterms:created>
  <dcterms:modified xsi:type="dcterms:W3CDTF">2024-01-09T10:37:00Z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