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0C" w:rsidRPr="00F55412" w:rsidRDefault="00291D0C" w:rsidP="00291D0C">
      <w:pPr>
        <w:ind w:left="10479" w:firstLine="141"/>
        <w:jc w:val="center"/>
      </w:pPr>
      <w:r w:rsidRPr="00F55412">
        <w:t xml:space="preserve">Приложение к постановлению </w:t>
      </w:r>
    </w:p>
    <w:p w:rsidR="00291D0C" w:rsidRPr="00F55412" w:rsidRDefault="00291D0C" w:rsidP="00291D0C">
      <w:pPr>
        <w:ind w:left="567"/>
        <w:jc w:val="center"/>
      </w:pPr>
      <w:r w:rsidRPr="00F55412">
        <w:t xml:space="preserve">                                                                                                                                       администрации поселения</w:t>
      </w:r>
    </w:p>
    <w:p w:rsidR="000829DB" w:rsidRDefault="00291D0C" w:rsidP="001A58B9">
      <w:pPr>
        <w:jc w:val="center"/>
        <w:rPr>
          <w:b/>
          <w:noProof/>
          <w:sz w:val="24"/>
          <w:szCs w:val="24"/>
        </w:rPr>
      </w:pPr>
      <w:r w:rsidRPr="00F55412">
        <w:t xml:space="preserve">                                                                                                                   </w:t>
      </w:r>
      <w:r>
        <w:t xml:space="preserve">  </w:t>
      </w:r>
      <w:r w:rsidR="005406B3">
        <w:t xml:space="preserve">                           </w:t>
      </w:r>
      <w:r>
        <w:t xml:space="preserve"> </w:t>
      </w:r>
      <w:r w:rsidRPr="00F55412">
        <w:t xml:space="preserve">от </w:t>
      </w:r>
      <w:r w:rsidR="005406B3">
        <w:t>15.12.2023 г.</w:t>
      </w:r>
      <w:r w:rsidR="00293544">
        <w:t xml:space="preserve"> </w:t>
      </w:r>
      <w:r w:rsidRPr="00F55412">
        <w:t xml:space="preserve">  № </w:t>
      </w:r>
      <w:r w:rsidR="005406B3">
        <w:t>109</w:t>
      </w:r>
      <w:r w:rsidRPr="00F55412">
        <w:t xml:space="preserve">                      </w:t>
      </w:r>
    </w:p>
    <w:p w:rsidR="000829DB" w:rsidRPr="00360CF1" w:rsidRDefault="000829DB" w:rsidP="00DC6639">
      <w:pPr>
        <w:jc w:val="center"/>
        <w:rPr>
          <w:b/>
          <w:sz w:val="24"/>
          <w:szCs w:val="24"/>
        </w:rPr>
      </w:pPr>
    </w:p>
    <w:p w:rsidR="00007AEF" w:rsidRDefault="00007AEF" w:rsidP="00007AEF">
      <w:pPr>
        <w:tabs>
          <w:tab w:val="left" w:pos="315"/>
        </w:tabs>
        <w:autoSpaceDE w:val="0"/>
        <w:autoSpaceDN w:val="0"/>
        <w:adjustRightInd w:val="0"/>
        <w:jc w:val="right"/>
        <w:rPr>
          <w:rFonts w:asciiTheme="minorHAnsi" w:eastAsiaTheme="minorHAnsi" w:hAnsiTheme="minorHAnsi" w:cs="Arial"/>
          <w:color w:val="000000"/>
          <w:sz w:val="22"/>
          <w:szCs w:val="22"/>
          <w:lang w:eastAsia="en-US"/>
        </w:rPr>
      </w:pPr>
    </w:p>
    <w:p w:rsidR="004903A1" w:rsidRPr="000E1BC7" w:rsidRDefault="00291D0C" w:rsidP="004903A1">
      <w:pPr>
        <w:jc w:val="center"/>
        <w:rPr>
          <w:rFonts w:eastAsiaTheme="minorHAnsi"/>
          <w:b/>
          <w:lang w:eastAsia="en-US"/>
        </w:rPr>
      </w:pPr>
      <w:r>
        <w:rPr>
          <w:rFonts w:eastAsiaTheme="minorHAnsi"/>
          <w:b/>
          <w:lang w:eastAsia="en-US"/>
        </w:rPr>
        <w:t>П</w:t>
      </w:r>
      <w:r w:rsidR="004903A1" w:rsidRPr="000E1BC7">
        <w:rPr>
          <w:rFonts w:eastAsiaTheme="minorHAnsi"/>
          <w:b/>
          <w:lang w:eastAsia="en-US"/>
        </w:rPr>
        <w:t>аспорт муниципальной программы</w:t>
      </w:r>
    </w:p>
    <w:p w:rsidR="00DB1B72" w:rsidRPr="000E1BC7" w:rsidRDefault="004903A1" w:rsidP="00DB1B72">
      <w:pPr>
        <w:jc w:val="center"/>
        <w:outlineLvl w:val="0"/>
        <w:rPr>
          <w:rFonts w:cs="Arial"/>
          <w:b/>
          <w:bCs/>
          <w:kern w:val="32"/>
          <w:sz w:val="32"/>
          <w:szCs w:val="32"/>
        </w:rPr>
      </w:pPr>
      <w:r w:rsidRPr="000E1BC7">
        <w:rPr>
          <w:rFonts w:eastAsiaTheme="minorHAnsi"/>
          <w:b/>
          <w:lang w:eastAsia="en-US"/>
        </w:rPr>
        <w:t>«</w:t>
      </w:r>
      <w:r w:rsidR="00DB1B72" w:rsidRPr="000E1BC7">
        <w:rPr>
          <w:rFonts w:cs="Arial"/>
          <w:b/>
          <w:bCs/>
          <w:kern w:val="32"/>
          <w:sz w:val="32"/>
          <w:szCs w:val="32"/>
        </w:rPr>
        <w:t>Повышение эффективности управления сельским поселением Покур»</w:t>
      </w:r>
    </w:p>
    <w:p w:rsidR="004903A1" w:rsidRPr="000E1BC7" w:rsidRDefault="00DB1B72" w:rsidP="00DB1B72">
      <w:pPr>
        <w:jc w:val="center"/>
        <w:rPr>
          <w:rFonts w:eastAsiaTheme="minorHAnsi"/>
          <w:b/>
          <w:lang w:eastAsia="en-US"/>
        </w:rPr>
      </w:pPr>
      <w:r w:rsidRPr="000E1BC7">
        <w:rPr>
          <w:rFonts w:cs="Arial"/>
          <w:b/>
          <w:bCs/>
          <w:kern w:val="32"/>
          <w:sz w:val="32"/>
          <w:szCs w:val="32"/>
        </w:rPr>
        <w:t>(далее-муниципальная программа</w:t>
      </w:r>
      <w:r w:rsidR="004903A1" w:rsidRPr="000E1BC7">
        <w:rPr>
          <w:rFonts w:eastAsiaTheme="minorHAnsi"/>
          <w:b/>
          <w:lang w:eastAsia="en-US"/>
        </w:rPr>
        <w:t>»</w:t>
      </w:r>
    </w:p>
    <w:p w:rsidR="004903A1" w:rsidRPr="000E1BC7" w:rsidRDefault="004903A1" w:rsidP="004903A1">
      <w:pPr>
        <w:jc w:val="center"/>
        <w:rPr>
          <w:sz w:val="16"/>
          <w:szCs w:val="16"/>
        </w:rPr>
      </w:pPr>
    </w:p>
    <w:p w:rsidR="0073460D" w:rsidRPr="000E1BC7" w:rsidRDefault="004903A1" w:rsidP="004903A1">
      <w:pPr>
        <w:jc w:val="center"/>
        <w:rPr>
          <w:sz w:val="24"/>
          <w:szCs w:val="24"/>
        </w:rPr>
      </w:pPr>
      <w:r w:rsidRPr="000E1BC7">
        <w:rPr>
          <w:sz w:val="24"/>
          <w:szCs w:val="24"/>
        </w:rPr>
        <w:t>1.Основные положения</w:t>
      </w:r>
    </w:p>
    <w:p w:rsidR="00233C41" w:rsidRPr="000E1BC7" w:rsidRDefault="00233C41" w:rsidP="001A58B9">
      <w:pPr>
        <w:rPr>
          <w:sz w:val="24"/>
          <w:szCs w:val="24"/>
        </w:rPr>
      </w:pPr>
    </w:p>
    <w:tbl>
      <w:tblPr>
        <w:tblpPr w:leftFromText="180" w:rightFromText="180" w:vertAnchor="page" w:horzAnchor="margin" w:tblpY="4336"/>
        <w:tblW w:w="14596" w:type="dxa"/>
        <w:tblLook w:val="01E0"/>
      </w:tblPr>
      <w:tblGrid>
        <w:gridCol w:w="6894"/>
        <w:gridCol w:w="7702"/>
      </w:tblGrid>
      <w:tr w:rsidR="001A58B9" w:rsidRPr="000E1BC7" w:rsidTr="001A58B9">
        <w:trPr>
          <w:trHeight w:val="558"/>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Куратор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Глава сельского поселения Покур</w:t>
            </w:r>
          </w:p>
        </w:tc>
      </w:tr>
      <w:tr w:rsidR="001A58B9" w:rsidRPr="000E1BC7" w:rsidTr="001A58B9">
        <w:trPr>
          <w:trHeight w:val="573"/>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lastRenderedPageBreak/>
              <w:t>Ответственный исполнитель муниципальной программы</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Служба экономики и финансов администрации сельского поселения Покур</w:t>
            </w:r>
          </w:p>
        </w:tc>
      </w:tr>
      <w:tr w:rsidR="001A58B9" w:rsidRPr="000E1BC7" w:rsidTr="001A58B9">
        <w:trPr>
          <w:trHeight w:val="525"/>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lang w:val="en-US"/>
              </w:rPr>
            </w:pPr>
            <w:r w:rsidRPr="000E1BC7">
              <w:rPr>
                <w:sz w:val="24"/>
                <w:szCs w:val="24"/>
              </w:rPr>
              <w:t>Период реализации муниципальной программы</w:t>
            </w:r>
            <w:r w:rsidRPr="000E1BC7">
              <w:rPr>
                <w:sz w:val="24"/>
                <w:szCs w:val="24"/>
                <w:lang w:val="en-US"/>
              </w:rPr>
              <w:t xml:space="preserve"> </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2024-2030 годы</w:t>
            </w:r>
          </w:p>
        </w:tc>
      </w:tr>
      <w:tr w:rsidR="001A58B9" w:rsidRPr="000E1BC7" w:rsidTr="001A58B9">
        <w:trPr>
          <w:trHeight w:val="906"/>
        </w:trPr>
        <w:tc>
          <w:tcPr>
            <w:tcW w:w="6894" w:type="dxa"/>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Цели муниципальной программы</w:t>
            </w:r>
          </w:p>
        </w:tc>
        <w:tc>
          <w:tcPr>
            <w:tcW w:w="7702" w:type="dxa"/>
            <w:tcBorders>
              <w:top w:val="single" w:sz="4" w:space="0" w:color="000000"/>
              <w:left w:val="single" w:sz="4" w:space="0" w:color="000000"/>
              <w:right w:val="single" w:sz="4" w:space="0" w:color="000000"/>
            </w:tcBorders>
          </w:tcPr>
          <w:p w:rsidR="001A58B9" w:rsidRPr="000E1BC7" w:rsidRDefault="001A58B9" w:rsidP="001A58B9">
            <w:pPr>
              <w:pStyle w:val="ConsPlusNormal"/>
              <w:ind w:firstLine="0"/>
              <w:jc w:val="both"/>
              <w:rPr>
                <w:rFonts w:ascii="Times New Roman" w:hAnsi="Times New Roman" w:cs="Times New Roman"/>
                <w:bCs/>
                <w:sz w:val="24"/>
                <w:szCs w:val="24"/>
              </w:rPr>
            </w:pPr>
            <w:r w:rsidRPr="000E1BC7">
              <w:rPr>
                <w:rFonts w:ascii="Times New Roman" w:hAnsi="Times New Roman" w:cs="Times New Roman"/>
                <w:bCs/>
                <w:sz w:val="24"/>
                <w:szCs w:val="24"/>
              </w:rPr>
              <w:t xml:space="preserve">1. Создание условий для осуществления полномочий администрации сельского поселения Покур. </w:t>
            </w:r>
          </w:p>
          <w:p w:rsidR="001A58B9" w:rsidRPr="000E1BC7" w:rsidRDefault="001A58B9" w:rsidP="001A58B9">
            <w:pPr>
              <w:jc w:val="both"/>
              <w:rPr>
                <w:sz w:val="24"/>
                <w:szCs w:val="24"/>
              </w:rPr>
            </w:pPr>
            <w:r w:rsidRPr="000E1BC7">
              <w:rPr>
                <w:bCs/>
                <w:sz w:val="24"/>
                <w:szCs w:val="24"/>
              </w:rPr>
              <w:t>2. Создание условий для бесперебойного функционирования органов местного самоуправления.</w:t>
            </w:r>
          </w:p>
        </w:tc>
      </w:tr>
      <w:tr w:rsidR="001A58B9" w:rsidRPr="000E1BC7" w:rsidTr="001A58B9">
        <w:trPr>
          <w:trHeight w:val="697"/>
        </w:trPr>
        <w:tc>
          <w:tcPr>
            <w:tcW w:w="6894" w:type="dxa"/>
            <w:vMerge w:val="restart"/>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Подпрограммы муниципальной программы</w:t>
            </w:r>
          </w:p>
        </w:tc>
        <w:tc>
          <w:tcPr>
            <w:tcW w:w="7702" w:type="dxa"/>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1. Обеспечение деятельности органов местного самоуправления сельского поселения Покур</w:t>
            </w:r>
          </w:p>
        </w:tc>
      </w:tr>
      <w:tr w:rsidR="001A58B9" w:rsidRPr="000E1BC7" w:rsidTr="001A58B9">
        <w:trPr>
          <w:trHeight w:val="695"/>
        </w:trPr>
        <w:tc>
          <w:tcPr>
            <w:tcW w:w="6894" w:type="dxa"/>
            <w:vMerge/>
            <w:tcBorders>
              <w:left w:val="single" w:sz="4" w:space="0" w:color="000000"/>
              <w:right w:val="single" w:sz="4" w:space="0" w:color="000000"/>
            </w:tcBorders>
          </w:tcPr>
          <w:p w:rsidR="001A58B9" w:rsidRPr="000E1BC7" w:rsidRDefault="001A58B9" w:rsidP="001A58B9">
            <w:pPr>
              <w:rPr>
                <w:sz w:val="24"/>
                <w:szCs w:val="24"/>
              </w:rPr>
            </w:pPr>
          </w:p>
        </w:tc>
        <w:tc>
          <w:tcPr>
            <w:tcW w:w="7702" w:type="dxa"/>
            <w:tcBorders>
              <w:top w:val="single" w:sz="4" w:space="0" w:color="000000"/>
              <w:left w:val="single" w:sz="4" w:space="0" w:color="000000"/>
              <w:right w:val="single" w:sz="4" w:space="0" w:color="000000"/>
            </w:tcBorders>
          </w:tcPr>
          <w:p w:rsidR="001A58B9" w:rsidRPr="000E1BC7" w:rsidRDefault="001A58B9" w:rsidP="001A58B9">
            <w:pPr>
              <w:rPr>
                <w:sz w:val="24"/>
                <w:szCs w:val="24"/>
              </w:rPr>
            </w:pPr>
            <w:r w:rsidRPr="000E1BC7">
              <w:rPr>
                <w:sz w:val="24"/>
                <w:szCs w:val="24"/>
              </w:rPr>
              <w:t>2. Осуществление материально-технического обеспечения деятельности органов местного самоуправления в сельском поселении Покур</w:t>
            </w:r>
          </w:p>
        </w:tc>
      </w:tr>
      <w:tr w:rsidR="001A58B9" w:rsidRPr="000E1BC7" w:rsidTr="001A58B9">
        <w:trPr>
          <w:trHeight w:val="359"/>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Объемы финансового обеспечения за весь период реализации</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49 240,00 Тыс.руб.</w:t>
            </w:r>
          </w:p>
        </w:tc>
      </w:tr>
      <w:tr w:rsidR="001A58B9" w:rsidRPr="000E1BC7" w:rsidTr="001A58B9">
        <w:trPr>
          <w:trHeight w:val="845"/>
        </w:trPr>
        <w:tc>
          <w:tcPr>
            <w:tcW w:w="6894"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rPr>
                <w:sz w:val="24"/>
                <w:szCs w:val="24"/>
              </w:rPr>
            </w:pPr>
            <w:r w:rsidRPr="000E1BC7">
              <w:rPr>
                <w:sz w:val="24"/>
                <w:szCs w:val="24"/>
              </w:rPr>
              <w:t>Связь с национальными целями развития Российской Федерации/ государственными программами Ханты-Мансийского автономного округа-Югры</w:t>
            </w:r>
          </w:p>
        </w:tc>
        <w:tc>
          <w:tcPr>
            <w:tcW w:w="7702" w:type="dxa"/>
            <w:tcBorders>
              <w:top w:val="single" w:sz="4" w:space="0" w:color="000000"/>
              <w:left w:val="single" w:sz="4" w:space="0" w:color="000000"/>
              <w:bottom w:val="single" w:sz="4" w:space="0" w:color="000000"/>
              <w:right w:val="single" w:sz="4" w:space="0" w:color="000000"/>
            </w:tcBorders>
          </w:tcPr>
          <w:p w:rsidR="001A58B9" w:rsidRPr="000E1BC7" w:rsidRDefault="001A58B9" w:rsidP="001A58B9">
            <w:pPr>
              <w:jc w:val="both"/>
              <w:rPr>
                <w:sz w:val="24"/>
                <w:szCs w:val="24"/>
              </w:rPr>
            </w:pPr>
            <w:r w:rsidRPr="000E1BC7">
              <w:rPr>
                <w:sz w:val="24"/>
                <w:szCs w:val="24"/>
              </w:rPr>
              <w:t>-</w:t>
            </w:r>
          </w:p>
        </w:tc>
      </w:tr>
    </w:tbl>
    <w:p w:rsidR="00233C41" w:rsidRPr="000E1BC7" w:rsidRDefault="00233C41" w:rsidP="000E1BC7">
      <w:pPr>
        <w:rPr>
          <w:sz w:val="24"/>
          <w:szCs w:val="24"/>
        </w:rPr>
      </w:pPr>
    </w:p>
    <w:p w:rsidR="008F0AD7" w:rsidRPr="000E1BC7" w:rsidRDefault="008F0AD7" w:rsidP="00B40782">
      <w:pPr>
        <w:jc w:val="center"/>
        <w:rPr>
          <w:sz w:val="24"/>
          <w:szCs w:val="24"/>
        </w:rPr>
      </w:pPr>
    </w:p>
    <w:p w:rsidR="00B40782" w:rsidRPr="000E1BC7" w:rsidRDefault="00B40782" w:rsidP="00B40782">
      <w:pPr>
        <w:jc w:val="center"/>
        <w:rPr>
          <w:sz w:val="24"/>
          <w:szCs w:val="24"/>
        </w:rPr>
      </w:pPr>
      <w:r w:rsidRPr="000E1BC7">
        <w:rPr>
          <w:sz w:val="24"/>
          <w:szCs w:val="24"/>
        </w:rPr>
        <w:t xml:space="preserve">2. Показатели муниципальной программы </w:t>
      </w:r>
    </w:p>
    <w:p w:rsidR="00B40782" w:rsidRPr="000E1BC7" w:rsidRDefault="00B40782" w:rsidP="00B40782">
      <w:pPr>
        <w:rPr>
          <w:rFonts w:eastAsia="Calibri"/>
          <w:sz w:val="24"/>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127"/>
        <w:gridCol w:w="1134"/>
        <w:gridCol w:w="708"/>
        <w:gridCol w:w="709"/>
        <w:gridCol w:w="709"/>
        <w:gridCol w:w="851"/>
        <w:gridCol w:w="708"/>
        <w:gridCol w:w="709"/>
        <w:gridCol w:w="709"/>
        <w:gridCol w:w="850"/>
        <w:gridCol w:w="2552"/>
        <w:gridCol w:w="1559"/>
        <w:gridCol w:w="850"/>
      </w:tblGrid>
      <w:tr w:rsidR="00B72F0C" w:rsidRPr="000E1BC7" w:rsidTr="001A58B9">
        <w:trPr>
          <w:trHeight w:val="444"/>
        </w:trPr>
        <w:tc>
          <w:tcPr>
            <w:tcW w:w="562" w:type="dxa"/>
            <w:vMerge w:val="restart"/>
          </w:tcPr>
          <w:p w:rsidR="00B40782" w:rsidRPr="000E1BC7" w:rsidRDefault="00B40782" w:rsidP="004E4030">
            <w:pPr>
              <w:jc w:val="center"/>
              <w:rPr>
                <w:sz w:val="24"/>
                <w:szCs w:val="24"/>
              </w:rPr>
            </w:pPr>
            <w:r w:rsidRPr="000E1BC7">
              <w:rPr>
                <w:sz w:val="24"/>
                <w:szCs w:val="24"/>
              </w:rPr>
              <w:t>№ п/п</w:t>
            </w:r>
          </w:p>
        </w:tc>
        <w:tc>
          <w:tcPr>
            <w:tcW w:w="2127" w:type="dxa"/>
            <w:vMerge w:val="restart"/>
          </w:tcPr>
          <w:p w:rsidR="00B40782" w:rsidRPr="000E1BC7" w:rsidRDefault="00B40782" w:rsidP="004E4030">
            <w:pPr>
              <w:jc w:val="center"/>
              <w:rPr>
                <w:sz w:val="24"/>
                <w:szCs w:val="24"/>
              </w:rPr>
            </w:pPr>
            <w:r w:rsidRPr="000E1BC7">
              <w:rPr>
                <w:sz w:val="24"/>
                <w:szCs w:val="24"/>
              </w:rPr>
              <w:t>Наименование показателя</w:t>
            </w:r>
          </w:p>
        </w:tc>
        <w:tc>
          <w:tcPr>
            <w:tcW w:w="1134" w:type="dxa"/>
            <w:vMerge w:val="restart"/>
          </w:tcPr>
          <w:p w:rsidR="00B40782" w:rsidRPr="000E1BC7" w:rsidRDefault="00B40782" w:rsidP="004E4030">
            <w:pPr>
              <w:jc w:val="center"/>
              <w:rPr>
                <w:sz w:val="24"/>
                <w:szCs w:val="24"/>
              </w:rPr>
            </w:pPr>
            <w:r w:rsidRPr="000E1BC7">
              <w:rPr>
                <w:sz w:val="24"/>
                <w:szCs w:val="24"/>
              </w:rPr>
              <w:t>Единица измерения (по ОКЕИ)</w:t>
            </w:r>
          </w:p>
        </w:tc>
        <w:tc>
          <w:tcPr>
            <w:tcW w:w="1417" w:type="dxa"/>
            <w:gridSpan w:val="2"/>
          </w:tcPr>
          <w:p w:rsidR="00B40782" w:rsidRPr="000E1BC7" w:rsidRDefault="00B40782" w:rsidP="004E4030">
            <w:pPr>
              <w:jc w:val="center"/>
              <w:rPr>
                <w:sz w:val="24"/>
                <w:szCs w:val="24"/>
              </w:rPr>
            </w:pPr>
            <w:r w:rsidRPr="000E1BC7">
              <w:rPr>
                <w:sz w:val="24"/>
                <w:szCs w:val="24"/>
              </w:rPr>
              <w:t xml:space="preserve">Базовое значение </w:t>
            </w:r>
          </w:p>
        </w:tc>
        <w:tc>
          <w:tcPr>
            <w:tcW w:w="4536" w:type="dxa"/>
            <w:gridSpan w:val="6"/>
            <w:tcBorders>
              <w:bottom w:val="single" w:sz="4" w:space="0" w:color="auto"/>
            </w:tcBorders>
          </w:tcPr>
          <w:p w:rsidR="00B40782" w:rsidRPr="000E1BC7" w:rsidRDefault="00B40782" w:rsidP="004E4030">
            <w:pPr>
              <w:jc w:val="center"/>
              <w:rPr>
                <w:sz w:val="24"/>
                <w:szCs w:val="24"/>
              </w:rPr>
            </w:pPr>
            <w:r w:rsidRPr="000E1BC7">
              <w:rPr>
                <w:sz w:val="24"/>
                <w:szCs w:val="24"/>
              </w:rPr>
              <w:t>Значение показателя по годам</w:t>
            </w:r>
          </w:p>
        </w:tc>
        <w:tc>
          <w:tcPr>
            <w:tcW w:w="2552" w:type="dxa"/>
            <w:vMerge w:val="restart"/>
          </w:tcPr>
          <w:p w:rsidR="00B40782" w:rsidRPr="000E1BC7" w:rsidRDefault="00B40782" w:rsidP="004E4030">
            <w:pPr>
              <w:jc w:val="center"/>
              <w:rPr>
                <w:sz w:val="24"/>
                <w:szCs w:val="24"/>
              </w:rPr>
            </w:pPr>
            <w:r w:rsidRPr="000E1BC7">
              <w:rPr>
                <w:sz w:val="24"/>
                <w:szCs w:val="24"/>
              </w:rPr>
              <w:t xml:space="preserve">Документ </w:t>
            </w:r>
          </w:p>
        </w:tc>
        <w:tc>
          <w:tcPr>
            <w:tcW w:w="1559" w:type="dxa"/>
            <w:vMerge w:val="restart"/>
          </w:tcPr>
          <w:p w:rsidR="00B40782" w:rsidRPr="000E1BC7" w:rsidRDefault="00B40782" w:rsidP="004E4030">
            <w:pPr>
              <w:jc w:val="center"/>
              <w:rPr>
                <w:sz w:val="24"/>
                <w:szCs w:val="24"/>
              </w:rPr>
            </w:pPr>
            <w:r w:rsidRPr="000E1BC7">
              <w:rPr>
                <w:sz w:val="24"/>
                <w:szCs w:val="24"/>
              </w:rPr>
              <w:t xml:space="preserve">Ответственный за достижение показателя </w:t>
            </w:r>
          </w:p>
        </w:tc>
        <w:tc>
          <w:tcPr>
            <w:tcW w:w="850" w:type="dxa"/>
            <w:vMerge w:val="restart"/>
            <w:shd w:val="clear" w:color="auto" w:fill="FFFFFF"/>
          </w:tcPr>
          <w:p w:rsidR="00B40782" w:rsidRPr="000E1BC7" w:rsidRDefault="00B40782" w:rsidP="004E4030">
            <w:pPr>
              <w:jc w:val="center"/>
              <w:rPr>
                <w:sz w:val="24"/>
                <w:szCs w:val="24"/>
              </w:rPr>
            </w:pPr>
            <w:r w:rsidRPr="000E1BC7">
              <w:rPr>
                <w:sz w:val="24"/>
                <w:szCs w:val="24"/>
              </w:rPr>
              <w:t xml:space="preserve">Связь с показателями национальных целей </w:t>
            </w:r>
          </w:p>
        </w:tc>
      </w:tr>
      <w:tr w:rsidR="00B72F0C" w:rsidRPr="000E1BC7" w:rsidTr="001A58B9">
        <w:trPr>
          <w:trHeight w:val="594"/>
        </w:trPr>
        <w:tc>
          <w:tcPr>
            <w:tcW w:w="562" w:type="dxa"/>
            <w:vMerge/>
          </w:tcPr>
          <w:p w:rsidR="00B40782" w:rsidRPr="000E1BC7" w:rsidRDefault="00B40782" w:rsidP="004E4030">
            <w:pPr>
              <w:jc w:val="center"/>
              <w:rPr>
                <w:sz w:val="24"/>
                <w:szCs w:val="24"/>
              </w:rPr>
            </w:pPr>
          </w:p>
        </w:tc>
        <w:tc>
          <w:tcPr>
            <w:tcW w:w="2127" w:type="dxa"/>
            <w:vMerge/>
          </w:tcPr>
          <w:p w:rsidR="00B40782" w:rsidRPr="000E1BC7" w:rsidRDefault="00B40782" w:rsidP="004E4030">
            <w:pPr>
              <w:jc w:val="center"/>
              <w:rPr>
                <w:sz w:val="24"/>
                <w:szCs w:val="24"/>
              </w:rPr>
            </w:pPr>
          </w:p>
        </w:tc>
        <w:tc>
          <w:tcPr>
            <w:tcW w:w="1134" w:type="dxa"/>
            <w:vMerge/>
          </w:tcPr>
          <w:p w:rsidR="00B40782" w:rsidRPr="000E1BC7" w:rsidRDefault="00B40782" w:rsidP="004E4030">
            <w:pPr>
              <w:jc w:val="center"/>
              <w:rPr>
                <w:sz w:val="24"/>
                <w:szCs w:val="24"/>
              </w:rPr>
            </w:pPr>
          </w:p>
        </w:tc>
        <w:tc>
          <w:tcPr>
            <w:tcW w:w="708" w:type="dxa"/>
          </w:tcPr>
          <w:p w:rsidR="00B40782" w:rsidRPr="000E1BC7" w:rsidRDefault="00B40782" w:rsidP="004E4030">
            <w:pPr>
              <w:jc w:val="center"/>
              <w:rPr>
                <w:sz w:val="24"/>
                <w:szCs w:val="24"/>
              </w:rPr>
            </w:pPr>
            <w:r w:rsidRPr="000E1BC7">
              <w:rPr>
                <w:sz w:val="24"/>
                <w:szCs w:val="24"/>
              </w:rPr>
              <w:t>значение</w:t>
            </w:r>
          </w:p>
        </w:tc>
        <w:tc>
          <w:tcPr>
            <w:tcW w:w="709" w:type="dxa"/>
            <w:tcBorders>
              <w:right w:val="single" w:sz="4" w:space="0" w:color="auto"/>
            </w:tcBorders>
          </w:tcPr>
          <w:p w:rsidR="00B40782" w:rsidRPr="000E1BC7" w:rsidRDefault="00B40782" w:rsidP="004E4030">
            <w:pPr>
              <w:jc w:val="center"/>
              <w:rPr>
                <w:sz w:val="24"/>
                <w:szCs w:val="24"/>
              </w:rPr>
            </w:pPr>
            <w:r w:rsidRPr="000E1BC7">
              <w:rPr>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2024</w:t>
            </w:r>
          </w:p>
        </w:tc>
        <w:tc>
          <w:tcPr>
            <w:tcW w:w="851"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2025</w:t>
            </w:r>
          </w:p>
        </w:tc>
        <w:tc>
          <w:tcPr>
            <w:tcW w:w="708"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40782" w:rsidRPr="000E1BC7" w:rsidRDefault="00EB25FB" w:rsidP="004E4030">
            <w:pPr>
              <w:jc w:val="center"/>
              <w:rPr>
                <w:sz w:val="24"/>
                <w:szCs w:val="24"/>
              </w:rPr>
            </w:pPr>
            <w:r w:rsidRPr="000E1BC7">
              <w:rPr>
                <w:sz w:val="24"/>
                <w:szCs w:val="24"/>
              </w:rPr>
              <w:t>2028</w:t>
            </w:r>
          </w:p>
        </w:tc>
        <w:tc>
          <w:tcPr>
            <w:tcW w:w="850" w:type="dxa"/>
            <w:tcBorders>
              <w:top w:val="single" w:sz="4" w:space="0" w:color="auto"/>
              <w:left w:val="single" w:sz="4" w:space="0" w:color="auto"/>
              <w:bottom w:val="single" w:sz="4" w:space="0" w:color="auto"/>
            </w:tcBorders>
          </w:tcPr>
          <w:p w:rsidR="00B40782" w:rsidRPr="000E1BC7" w:rsidRDefault="00B40782" w:rsidP="004E4030">
            <w:pPr>
              <w:jc w:val="center"/>
              <w:rPr>
                <w:sz w:val="24"/>
                <w:szCs w:val="24"/>
              </w:rPr>
            </w:pPr>
            <w:r w:rsidRPr="000E1BC7">
              <w:rPr>
                <w:sz w:val="24"/>
                <w:szCs w:val="24"/>
              </w:rPr>
              <w:t>на момент окончания реализации муниципальной прогр</w:t>
            </w:r>
            <w:r w:rsidRPr="000E1BC7">
              <w:rPr>
                <w:sz w:val="24"/>
                <w:szCs w:val="24"/>
              </w:rPr>
              <w:lastRenderedPageBreak/>
              <w:t>аммы</w:t>
            </w:r>
          </w:p>
        </w:tc>
        <w:tc>
          <w:tcPr>
            <w:tcW w:w="2552" w:type="dxa"/>
            <w:vMerge/>
          </w:tcPr>
          <w:p w:rsidR="00B40782" w:rsidRPr="000E1BC7" w:rsidRDefault="00B40782" w:rsidP="004E4030">
            <w:pPr>
              <w:jc w:val="center"/>
              <w:rPr>
                <w:sz w:val="24"/>
                <w:szCs w:val="24"/>
              </w:rPr>
            </w:pPr>
          </w:p>
        </w:tc>
        <w:tc>
          <w:tcPr>
            <w:tcW w:w="1559" w:type="dxa"/>
            <w:vMerge/>
          </w:tcPr>
          <w:p w:rsidR="00B40782" w:rsidRPr="000E1BC7" w:rsidRDefault="00B40782" w:rsidP="004E4030">
            <w:pPr>
              <w:jc w:val="center"/>
              <w:rPr>
                <w:sz w:val="24"/>
                <w:szCs w:val="24"/>
              </w:rPr>
            </w:pPr>
          </w:p>
        </w:tc>
        <w:tc>
          <w:tcPr>
            <w:tcW w:w="850" w:type="dxa"/>
            <w:vMerge/>
            <w:shd w:val="clear" w:color="auto" w:fill="FFFFFF"/>
          </w:tcPr>
          <w:p w:rsidR="00B40782" w:rsidRPr="000E1BC7" w:rsidRDefault="00B40782" w:rsidP="004E4030">
            <w:pPr>
              <w:jc w:val="center"/>
              <w:rPr>
                <w:sz w:val="24"/>
                <w:szCs w:val="24"/>
              </w:rPr>
            </w:pPr>
          </w:p>
        </w:tc>
      </w:tr>
      <w:tr w:rsidR="00B72F0C" w:rsidRPr="000E1BC7" w:rsidTr="001A58B9">
        <w:trPr>
          <w:trHeight w:val="298"/>
        </w:trPr>
        <w:tc>
          <w:tcPr>
            <w:tcW w:w="562" w:type="dxa"/>
          </w:tcPr>
          <w:p w:rsidR="00B40782" w:rsidRPr="000E1BC7" w:rsidRDefault="00B40782" w:rsidP="004E4030">
            <w:pPr>
              <w:rPr>
                <w:sz w:val="24"/>
                <w:szCs w:val="24"/>
              </w:rPr>
            </w:pPr>
            <w:r w:rsidRPr="000E1BC7">
              <w:rPr>
                <w:sz w:val="24"/>
                <w:szCs w:val="24"/>
              </w:rPr>
              <w:lastRenderedPageBreak/>
              <w:t>1</w:t>
            </w:r>
          </w:p>
        </w:tc>
        <w:tc>
          <w:tcPr>
            <w:tcW w:w="2127" w:type="dxa"/>
          </w:tcPr>
          <w:p w:rsidR="00B40782" w:rsidRPr="000E1BC7" w:rsidRDefault="00B40782" w:rsidP="004E4030">
            <w:pPr>
              <w:ind w:right="-21"/>
              <w:contextualSpacing/>
              <w:rPr>
                <w:rFonts w:eastAsia="Calibri"/>
                <w:sz w:val="24"/>
                <w:szCs w:val="24"/>
                <w:lang w:eastAsia="en-US"/>
              </w:rPr>
            </w:pPr>
            <w:r w:rsidRPr="000E1BC7">
              <w:rPr>
                <w:rFonts w:eastAsia="Calibri"/>
                <w:sz w:val="24"/>
                <w:szCs w:val="24"/>
                <w:lang w:eastAsia="en-US"/>
              </w:rPr>
              <w:t>2</w:t>
            </w:r>
          </w:p>
        </w:tc>
        <w:tc>
          <w:tcPr>
            <w:tcW w:w="1134" w:type="dxa"/>
          </w:tcPr>
          <w:p w:rsidR="00B40782" w:rsidRPr="000E1BC7" w:rsidRDefault="00B40782" w:rsidP="004E4030">
            <w:pPr>
              <w:rPr>
                <w:sz w:val="24"/>
                <w:szCs w:val="24"/>
              </w:rPr>
            </w:pPr>
            <w:r w:rsidRPr="000E1BC7">
              <w:rPr>
                <w:sz w:val="24"/>
                <w:szCs w:val="24"/>
              </w:rPr>
              <w:t>3</w:t>
            </w:r>
          </w:p>
        </w:tc>
        <w:tc>
          <w:tcPr>
            <w:tcW w:w="708" w:type="dxa"/>
          </w:tcPr>
          <w:p w:rsidR="00B40782" w:rsidRPr="000E1BC7" w:rsidRDefault="00B40782" w:rsidP="004E4030">
            <w:pPr>
              <w:rPr>
                <w:sz w:val="24"/>
                <w:szCs w:val="24"/>
              </w:rPr>
            </w:pPr>
            <w:r w:rsidRPr="000E1BC7">
              <w:rPr>
                <w:sz w:val="24"/>
                <w:szCs w:val="24"/>
              </w:rPr>
              <w:t>4</w:t>
            </w:r>
          </w:p>
        </w:tc>
        <w:tc>
          <w:tcPr>
            <w:tcW w:w="709" w:type="dxa"/>
            <w:tcBorders>
              <w:top w:val="single" w:sz="4" w:space="0" w:color="auto"/>
            </w:tcBorders>
          </w:tcPr>
          <w:p w:rsidR="00B40782" w:rsidRPr="000E1BC7" w:rsidRDefault="00B40782" w:rsidP="004E4030">
            <w:pPr>
              <w:ind w:left="27"/>
              <w:contextualSpacing/>
              <w:rPr>
                <w:rFonts w:eastAsia="Calibri"/>
                <w:sz w:val="24"/>
                <w:szCs w:val="24"/>
                <w:lang w:eastAsia="en-US"/>
              </w:rPr>
            </w:pPr>
            <w:r w:rsidRPr="000E1BC7">
              <w:rPr>
                <w:rFonts w:eastAsia="Calibri"/>
                <w:sz w:val="24"/>
                <w:szCs w:val="24"/>
                <w:lang w:eastAsia="en-US"/>
              </w:rPr>
              <w:t>5</w:t>
            </w:r>
          </w:p>
        </w:tc>
        <w:tc>
          <w:tcPr>
            <w:tcW w:w="709" w:type="dxa"/>
            <w:tcBorders>
              <w:top w:val="single" w:sz="4" w:space="0" w:color="auto"/>
            </w:tcBorders>
          </w:tcPr>
          <w:p w:rsidR="00B40782" w:rsidRPr="000E1BC7" w:rsidRDefault="00B40782" w:rsidP="004E4030">
            <w:pPr>
              <w:rPr>
                <w:sz w:val="24"/>
                <w:szCs w:val="24"/>
              </w:rPr>
            </w:pPr>
            <w:r w:rsidRPr="000E1BC7">
              <w:rPr>
                <w:sz w:val="24"/>
                <w:szCs w:val="24"/>
              </w:rPr>
              <w:t>6</w:t>
            </w:r>
          </w:p>
        </w:tc>
        <w:tc>
          <w:tcPr>
            <w:tcW w:w="851" w:type="dxa"/>
            <w:tcBorders>
              <w:top w:val="single" w:sz="4" w:space="0" w:color="auto"/>
            </w:tcBorders>
          </w:tcPr>
          <w:p w:rsidR="00B40782" w:rsidRPr="000E1BC7" w:rsidRDefault="00B40782" w:rsidP="004E4030">
            <w:pPr>
              <w:ind w:left="-2"/>
              <w:contextualSpacing/>
              <w:rPr>
                <w:rFonts w:eastAsia="Calibri"/>
                <w:sz w:val="24"/>
                <w:szCs w:val="24"/>
                <w:lang w:eastAsia="en-US"/>
              </w:rPr>
            </w:pPr>
            <w:r w:rsidRPr="000E1BC7">
              <w:rPr>
                <w:rFonts w:eastAsia="Calibri"/>
                <w:sz w:val="24"/>
                <w:szCs w:val="24"/>
                <w:lang w:eastAsia="en-US"/>
              </w:rPr>
              <w:t>7</w:t>
            </w:r>
          </w:p>
        </w:tc>
        <w:tc>
          <w:tcPr>
            <w:tcW w:w="708"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8</w:t>
            </w:r>
          </w:p>
        </w:tc>
        <w:tc>
          <w:tcPr>
            <w:tcW w:w="709"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9</w:t>
            </w:r>
          </w:p>
        </w:tc>
        <w:tc>
          <w:tcPr>
            <w:tcW w:w="709"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10</w:t>
            </w:r>
          </w:p>
        </w:tc>
        <w:tc>
          <w:tcPr>
            <w:tcW w:w="850" w:type="dxa"/>
            <w:tcBorders>
              <w:top w:val="single" w:sz="4" w:space="0" w:color="auto"/>
            </w:tcBorders>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11</w:t>
            </w:r>
          </w:p>
        </w:tc>
        <w:tc>
          <w:tcPr>
            <w:tcW w:w="2552" w:type="dxa"/>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12</w:t>
            </w:r>
          </w:p>
        </w:tc>
        <w:tc>
          <w:tcPr>
            <w:tcW w:w="1559" w:type="dxa"/>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13</w:t>
            </w:r>
          </w:p>
        </w:tc>
        <w:tc>
          <w:tcPr>
            <w:tcW w:w="850" w:type="dxa"/>
          </w:tcPr>
          <w:p w:rsidR="00B40782" w:rsidRPr="000E1BC7" w:rsidRDefault="00B40782" w:rsidP="004E4030">
            <w:pPr>
              <w:contextualSpacing/>
              <w:rPr>
                <w:rFonts w:eastAsia="Calibri"/>
                <w:sz w:val="24"/>
                <w:szCs w:val="24"/>
                <w:lang w:eastAsia="en-US"/>
              </w:rPr>
            </w:pPr>
            <w:r w:rsidRPr="000E1BC7">
              <w:rPr>
                <w:rFonts w:eastAsia="Calibri"/>
                <w:sz w:val="24"/>
                <w:szCs w:val="24"/>
                <w:lang w:eastAsia="en-US"/>
              </w:rPr>
              <w:t>14</w:t>
            </w:r>
          </w:p>
        </w:tc>
      </w:tr>
      <w:tr w:rsidR="00B40782" w:rsidRPr="000E1BC7" w:rsidTr="003700B2">
        <w:trPr>
          <w:trHeight w:val="372"/>
        </w:trPr>
        <w:tc>
          <w:tcPr>
            <w:tcW w:w="14737" w:type="dxa"/>
            <w:gridSpan w:val="14"/>
          </w:tcPr>
          <w:p w:rsidR="00B40782" w:rsidRPr="000E1BC7" w:rsidRDefault="00EA5BDD" w:rsidP="004E4030">
            <w:pPr>
              <w:rPr>
                <w:sz w:val="24"/>
                <w:szCs w:val="24"/>
              </w:rPr>
            </w:pPr>
            <w:r w:rsidRPr="000E1BC7">
              <w:rPr>
                <w:sz w:val="24"/>
                <w:szCs w:val="24"/>
              </w:rPr>
              <w:t>Создание условий для осуществления полномочий администрации сельского поселения Покур.</w:t>
            </w:r>
          </w:p>
        </w:tc>
      </w:tr>
      <w:tr w:rsidR="00B72F0C" w:rsidRPr="000E1BC7" w:rsidTr="001A58B9">
        <w:trPr>
          <w:trHeight w:val="372"/>
        </w:trPr>
        <w:tc>
          <w:tcPr>
            <w:tcW w:w="562" w:type="dxa"/>
          </w:tcPr>
          <w:p w:rsidR="00B72F0C" w:rsidRPr="000E1BC7" w:rsidRDefault="00B72F0C" w:rsidP="00B72F0C">
            <w:pPr>
              <w:rPr>
                <w:sz w:val="24"/>
                <w:szCs w:val="24"/>
              </w:rPr>
            </w:pPr>
            <w:r w:rsidRPr="000E1BC7">
              <w:rPr>
                <w:sz w:val="24"/>
                <w:szCs w:val="24"/>
              </w:rPr>
              <w:t>1.</w:t>
            </w:r>
          </w:p>
        </w:tc>
        <w:tc>
          <w:tcPr>
            <w:tcW w:w="2127" w:type="dxa"/>
            <w:shd w:val="clear" w:color="auto" w:fill="auto"/>
          </w:tcPr>
          <w:p w:rsidR="00B72F0C" w:rsidRPr="000E1BC7" w:rsidRDefault="00DB1B72" w:rsidP="00935F4B">
            <w:pPr>
              <w:jc w:val="both"/>
              <w:rPr>
                <w:sz w:val="24"/>
                <w:szCs w:val="24"/>
              </w:rPr>
            </w:pPr>
            <w:r w:rsidRPr="003020C0">
              <w:rPr>
                <w:sz w:val="24"/>
                <w:szCs w:val="24"/>
              </w:rPr>
              <w:t>Обеспечение полномочий органов местного самоуправления сельского поселения Покур на 100%.</w:t>
            </w:r>
          </w:p>
        </w:tc>
        <w:tc>
          <w:tcPr>
            <w:tcW w:w="1134" w:type="dxa"/>
          </w:tcPr>
          <w:p w:rsidR="00B72F0C" w:rsidRPr="000E1BC7" w:rsidRDefault="0015645A" w:rsidP="00B72F0C">
            <w:pPr>
              <w:rPr>
                <w:sz w:val="24"/>
                <w:szCs w:val="24"/>
              </w:rPr>
            </w:pPr>
            <w:r w:rsidRPr="000E1BC7">
              <w:rPr>
                <w:sz w:val="24"/>
                <w:szCs w:val="24"/>
              </w:rPr>
              <w:t>проценты</w:t>
            </w:r>
          </w:p>
        </w:tc>
        <w:tc>
          <w:tcPr>
            <w:tcW w:w="708" w:type="dxa"/>
          </w:tcPr>
          <w:p w:rsidR="00B72F0C" w:rsidRPr="000E1BC7" w:rsidRDefault="0015645A" w:rsidP="00B72F0C">
            <w:pPr>
              <w:rPr>
                <w:sz w:val="24"/>
                <w:szCs w:val="24"/>
              </w:rPr>
            </w:pPr>
            <w:r w:rsidRPr="000E1BC7">
              <w:rPr>
                <w:sz w:val="24"/>
                <w:szCs w:val="24"/>
              </w:rPr>
              <w:t>100</w:t>
            </w:r>
          </w:p>
        </w:tc>
        <w:tc>
          <w:tcPr>
            <w:tcW w:w="709" w:type="dxa"/>
          </w:tcPr>
          <w:p w:rsidR="00B72F0C" w:rsidRPr="000E1BC7" w:rsidRDefault="00B72F0C" w:rsidP="0015645A">
            <w:pPr>
              <w:rPr>
                <w:sz w:val="24"/>
                <w:szCs w:val="24"/>
              </w:rPr>
            </w:pPr>
            <w:r w:rsidRPr="000E1BC7">
              <w:rPr>
                <w:sz w:val="24"/>
                <w:szCs w:val="24"/>
              </w:rPr>
              <w:t>202</w:t>
            </w:r>
            <w:r w:rsidR="0015645A" w:rsidRPr="000E1BC7">
              <w:rPr>
                <w:sz w:val="24"/>
                <w:szCs w:val="24"/>
              </w:rPr>
              <w:t>3</w:t>
            </w:r>
          </w:p>
        </w:tc>
        <w:tc>
          <w:tcPr>
            <w:tcW w:w="709" w:type="dxa"/>
          </w:tcPr>
          <w:p w:rsidR="00B72F0C" w:rsidRPr="000E1BC7" w:rsidRDefault="0015645A" w:rsidP="00B72F0C">
            <w:pPr>
              <w:rPr>
                <w:sz w:val="24"/>
                <w:szCs w:val="24"/>
              </w:rPr>
            </w:pPr>
            <w:r w:rsidRPr="000E1BC7">
              <w:rPr>
                <w:sz w:val="24"/>
                <w:szCs w:val="24"/>
              </w:rPr>
              <w:t>100</w:t>
            </w:r>
          </w:p>
        </w:tc>
        <w:tc>
          <w:tcPr>
            <w:tcW w:w="851" w:type="dxa"/>
          </w:tcPr>
          <w:p w:rsidR="00B72F0C" w:rsidRPr="000E1BC7" w:rsidRDefault="0015645A" w:rsidP="00B72F0C">
            <w:pPr>
              <w:rPr>
                <w:sz w:val="24"/>
                <w:szCs w:val="24"/>
              </w:rPr>
            </w:pPr>
            <w:r w:rsidRPr="000E1BC7">
              <w:rPr>
                <w:sz w:val="24"/>
                <w:szCs w:val="24"/>
              </w:rPr>
              <w:t>100</w:t>
            </w:r>
          </w:p>
        </w:tc>
        <w:tc>
          <w:tcPr>
            <w:tcW w:w="708" w:type="dxa"/>
          </w:tcPr>
          <w:p w:rsidR="00B72F0C" w:rsidRPr="000E1BC7" w:rsidRDefault="0015645A" w:rsidP="00B72F0C">
            <w:pPr>
              <w:rPr>
                <w:sz w:val="24"/>
                <w:szCs w:val="24"/>
              </w:rPr>
            </w:pPr>
            <w:r w:rsidRPr="000E1BC7">
              <w:rPr>
                <w:sz w:val="24"/>
                <w:szCs w:val="24"/>
              </w:rPr>
              <w:t>100</w:t>
            </w:r>
          </w:p>
        </w:tc>
        <w:tc>
          <w:tcPr>
            <w:tcW w:w="709" w:type="dxa"/>
          </w:tcPr>
          <w:p w:rsidR="00B72F0C" w:rsidRPr="000E1BC7" w:rsidRDefault="0015645A" w:rsidP="00B72F0C">
            <w:pPr>
              <w:rPr>
                <w:sz w:val="24"/>
                <w:szCs w:val="24"/>
              </w:rPr>
            </w:pPr>
            <w:r w:rsidRPr="000E1BC7">
              <w:rPr>
                <w:sz w:val="24"/>
                <w:szCs w:val="24"/>
              </w:rPr>
              <w:t>100</w:t>
            </w:r>
          </w:p>
        </w:tc>
        <w:tc>
          <w:tcPr>
            <w:tcW w:w="709" w:type="dxa"/>
          </w:tcPr>
          <w:p w:rsidR="00B72F0C" w:rsidRPr="000E1BC7" w:rsidRDefault="0015645A" w:rsidP="00B72F0C">
            <w:pPr>
              <w:rPr>
                <w:sz w:val="24"/>
                <w:szCs w:val="24"/>
              </w:rPr>
            </w:pPr>
            <w:r w:rsidRPr="000E1BC7">
              <w:rPr>
                <w:sz w:val="24"/>
                <w:szCs w:val="24"/>
              </w:rPr>
              <w:t>100</w:t>
            </w:r>
          </w:p>
        </w:tc>
        <w:tc>
          <w:tcPr>
            <w:tcW w:w="850" w:type="dxa"/>
          </w:tcPr>
          <w:p w:rsidR="00B72F0C" w:rsidRPr="000E1BC7" w:rsidRDefault="0015645A" w:rsidP="00B72F0C">
            <w:pPr>
              <w:rPr>
                <w:sz w:val="24"/>
                <w:szCs w:val="24"/>
              </w:rPr>
            </w:pPr>
            <w:r w:rsidRPr="000E1BC7">
              <w:rPr>
                <w:sz w:val="24"/>
                <w:szCs w:val="24"/>
              </w:rPr>
              <w:t>100</w:t>
            </w:r>
          </w:p>
        </w:tc>
        <w:tc>
          <w:tcPr>
            <w:tcW w:w="2552" w:type="dxa"/>
          </w:tcPr>
          <w:p w:rsidR="00DB1B72" w:rsidRPr="000E1BC7" w:rsidRDefault="00DB1B72" w:rsidP="00DB1B72">
            <w:pPr>
              <w:rPr>
                <w:rFonts w:eastAsia="Calibri"/>
                <w:bCs/>
                <w:sz w:val="24"/>
                <w:szCs w:val="24"/>
                <w:lang w:eastAsia="en-US"/>
              </w:rPr>
            </w:pPr>
            <w:r w:rsidRPr="000E1BC7">
              <w:rPr>
                <w:rFonts w:eastAsia="Calibri"/>
                <w:bCs/>
                <w:sz w:val="24"/>
                <w:szCs w:val="24"/>
                <w:lang w:eastAsia="en-US"/>
              </w:rPr>
              <w:t>Федерального закона</w:t>
            </w:r>
          </w:p>
          <w:p w:rsidR="00B72F0C" w:rsidRPr="000E1BC7" w:rsidRDefault="00DB1B72" w:rsidP="00DB1B72">
            <w:pPr>
              <w:rPr>
                <w:sz w:val="24"/>
                <w:szCs w:val="24"/>
              </w:rPr>
            </w:pPr>
            <w:r w:rsidRPr="000E1BC7">
              <w:rPr>
                <w:rFonts w:eastAsia="Calibri"/>
                <w:bCs/>
                <w:sz w:val="24"/>
                <w:szCs w:val="24"/>
                <w:lang w:eastAsia="en-US"/>
              </w:rPr>
              <w:t xml:space="preserve">от 06.10.2003 № 131-ФЗ «Об общих принципах организации местного </w:t>
            </w:r>
            <w:r w:rsidR="00291D0C" w:rsidRPr="000E1BC7">
              <w:rPr>
                <w:rFonts w:eastAsia="Calibri"/>
                <w:bCs/>
                <w:sz w:val="24"/>
                <w:szCs w:val="24"/>
                <w:lang w:eastAsia="en-US"/>
              </w:rPr>
              <w:t>самоуправления</w:t>
            </w:r>
            <w:r w:rsidRPr="000E1BC7">
              <w:rPr>
                <w:rFonts w:eastAsia="Calibri"/>
                <w:bCs/>
                <w:sz w:val="24"/>
                <w:szCs w:val="24"/>
                <w:lang w:eastAsia="en-US"/>
              </w:rPr>
              <w:t xml:space="preserve"> в Российской Федерации»</w:t>
            </w:r>
            <w:r w:rsidR="00294516" w:rsidRPr="000E1BC7">
              <w:rPr>
                <w:rFonts w:eastAsia="Calibri"/>
                <w:bCs/>
                <w:sz w:val="24"/>
                <w:szCs w:val="24"/>
                <w:lang w:eastAsia="en-US"/>
              </w:rPr>
              <w:t>»</w:t>
            </w:r>
          </w:p>
        </w:tc>
        <w:tc>
          <w:tcPr>
            <w:tcW w:w="1559" w:type="dxa"/>
          </w:tcPr>
          <w:p w:rsidR="00B72F0C" w:rsidRPr="000E1BC7" w:rsidRDefault="00DB1B72" w:rsidP="00B72F0C">
            <w:pPr>
              <w:jc w:val="both"/>
              <w:rPr>
                <w:sz w:val="24"/>
                <w:szCs w:val="24"/>
              </w:rPr>
            </w:pPr>
            <w:r w:rsidRPr="000E1BC7">
              <w:rPr>
                <w:sz w:val="24"/>
                <w:szCs w:val="24"/>
              </w:rPr>
              <w:t>Служба экономики и финансов</w:t>
            </w:r>
            <w:r w:rsidR="00E71CE7">
              <w:rPr>
                <w:sz w:val="24"/>
                <w:szCs w:val="24"/>
              </w:rPr>
              <w:t xml:space="preserve"> </w:t>
            </w:r>
            <w:r w:rsidR="00E71CE7" w:rsidRPr="000E1BC7">
              <w:rPr>
                <w:sz w:val="24"/>
                <w:szCs w:val="24"/>
              </w:rPr>
              <w:t>администрации сельского поселения Покур</w:t>
            </w:r>
          </w:p>
        </w:tc>
        <w:tc>
          <w:tcPr>
            <w:tcW w:w="850" w:type="dxa"/>
          </w:tcPr>
          <w:p w:rsidR="00B72F0C" w:rsidRPr="000E1BC7" w:rsidRDefault="00B72F0C" w:rsidP="00B72F0C">
            <w:pPr>
              <w:rPr>
                <w:sz w:val="24"/>
                <w:szCs w:val="24"/>
              </w:rPr>
            </w:pPr>
            <w:r w:rsidRPr="000E1BC7">
              <w:rPr>
                <w:sz w:val="24"/>
                <w:szCs w:val="24"/>
              </w:rPr>
              <w:t>-</w:t>
            </w:r>
          </w:p>
        </w:tc>
      </w:tr>
      <w:tr w:rsidR="00EA5BDD" w:rsidRPr="000E1BC7" w:rsidTr="00757044">
        <w:trPr>
          <w:trHeight w:val="372"/>
        </w:trPr>
        <w:tc>
          <w:tcPr>
            <w:tcW w:w="14737" w:type="dxa"/>
            <w:gridSpan w:val="14"/>
          </w:tcPr>
          <w:p w:rsidR="00EA5BDD" w:rsidRPr="000E1BC7" w:rsidRDefault="00EA5BDD" w:rsidP="00B72F0C">
            <w:pPr>
              <w:rPr>
                <w:sz w:val="24"/>
                <w:szCs w:val="24"/>
              </w:rPr>
            </w:pPr>
            <w:r w:rsidRPr="000E1BC7">
              <w:rPr>
                <w:sz w:val="24"/>
                <w:szCs w:val="24"/>
              </w:rPr>
              <w:t>Создание условий для бесперебойного функционирования органов местного самоуправления.</w:t>
            </w:r>
          </w:p>
        </w:tc>
      </w:tr>
      <w:tr w:rsidR="00EA5BDD" w:rsidRPr="000E1BC7" w:rsidTr="001A58B9">
        <w:trPr>
          <w:trHeight w:val="372"/>
        </w:trPr>
        <w:tc>
          <w:tcPr>
            <w:tcW w:w="562" w:type="dxa"/>
          </w:tcPr>
          <w:p w:rsidR="00EA5BDD" w:rsidRPr="000E1BC7" w:rsidRDefault="00EA5BDD" w:rsidP="00EA5BDD">
            <w:pPr>
              <w:rPr>
                <w:sz w:val="24"/>
                <w:szCs w:val="24"/>
              </w:rPr>
            </w:pPr>
            <w:r w:rsidRPr="000E1BC7">
              <w:rPr>
                <w:sz w:val="24"/>
                <w:szCs w:val="24"/>
              </w:rPr>
              <w:t>2</w:t>
            </w:r>
          </w:p>
        </w:tc>
        <w:tc>
          <w:tcPr>
            <w:tcW w:w="2127" w:type="dxa"/>
          </w:tcPr>
          <w:p w:rsidR="00EA5BDD" w:rsidRPr="000E1BC7" w:rsidRDefault="00EA5BDD" w:rsidP="00EA5BDD">
            <w:pPr>
              <w:jc w:val="both"/>
              <w:rPr>
                <w:sz w:val="24"/>
                <w:szCs w:val="24"/>
              </w:rPr>
            </w:pPr>
            <w:r w:rsidRPr="000E1BC7">
              <w:rPr>
                <w:sz w:val="24"/>
                <w:szCs w:val="24"/>
              </w:rPr>
              <w:t>Материально – техническое обеспе</w:t>
            </w:r>
            <w:r w:rsidR="008B4B73">
              <w:rPr>
                <w:sz w:val="24"/>
                <w:szCs w:val="24"/>
              </w:rPr>
              <w:t>чение деятельности органов местного само</w:t>
            </w:r>
            <w:r w:rsidRPr="000E1BC7">
              <w:rPr>
                <w:sz w:val="24"/>
                <w:szCs w:val="24"/>
              </w:rPr>
              <w:t>управления – до 100%</w:t>
            </w:r>
          </w:p>
        </w:tc>
        <w:tc>
          <w:tcPr>
            <w:tcW w:w="1134" w:type="dxa"/>
          </w:tcPr>
          <w:p w:rsidR="00EA5BDD" w:rsidRPr="000E1BC7" w:rsidRDefault="00EA5BDD" w:rsidP="00EA5BDD">
            <w:pPr>
              <w:rPr>
                <w:sz w:val="24"/>
                <w:szCs w:val="24"/>
              </w:rPr>
            </w:pPr>
            <w:r w:rsidRPr="000E1BC7">
              <w:rPr>
                <w:sz w:val="24"/>
                <w:szCs w:val="24"/>
              </w:rPr>
              <w:t>проценты</w:t>
            </w:r>
          </w:p>
        </w:tc>
        <w:tc>
          <w:tcPr>
            <w:tcW w:w="708" w:type="dxa"/>
          </w:tcPr>
          <w:p w:rsidR="00EA5BDD" w:rsidRPr="000E1BC7" w:rsidRDefault="00EA5BDD" w:rsidP="00EA5BDD">
            <w:pPr>
              <w:rPr>
                <w:sz w:val="24"/>
                <w:szCs w:val="24"/>
              </w:rPr>
            </w:pPr>
            <w:r w:rsidRPr="000E1BC7">
              <w:rPr>
                <w:sz w:val="24"/>
                <w:szCs w:val="24"/>
              </w:rPr>
              <w:t>100</w:t>
            </w:r>
          </w:p>
        </w:tc>
        <w:tc>
          <w:tcPr>
            <w:tcW w:w="709" w:type="dxa"/>
          </w:tcPr>
          <w:p w:rsidR="00EA5BDD" w:rsidRPr="000E1BC7" w:rsidRDefault="00EA5BDD" w:rsidP="00EA5BDD">
            <w:pPr>
              <w:rPr>
                <w:sz w:val="24"/>
                <w:szCs w:val="24"/>
              </w:rPr>
            </w:pPr>
            <w:r w:rsidRPr="000E1BC7">
              <w:rPr>
                <w:sz w:val="24"/>
                <w:szCs w:val="24"/>
              </w:rPr>
              <w:t>2023</w:t>
            </w:r>
          </w:p>
        </w:tc>
        <w:tc>
          <w:tcPr>
            <w:tcW w:w="709" w:type="dxa"/>
          </w:tcPr>
          <w:p w:rsidR="00EA5BDD" w:rsidRPr="000E1BC7" w:rsidRDefault="00EA5BDD" w:rsidP="00EA5BDD">
            <w:pPr>
              <w:rPr>
                <w:sz w:val="24"/>
                <w:szCs w:val="24"/>
              </w:rPr>
            </w:pPr>
            <w:r w:rsidRPr="000E1BC7">
              <w:rPr>
                <w:sz w:val="24"/>
                <w:szCs w:val="24"/>
              </w:rPr>
              <w:t>100</w:t>
            </w:r>
          </w:p>
        </w:tc>
        <w:tc>
          <w:tcPr>
            <w:tcW w:w="851" w:type="dxa"/>
          </w:tcPr>
          <w:p w:rsidR="00EA5BDD" w:rsidRPr="000E1BC7" w:rsidRDefault="00EA5BDD" w:rsidP="00EA5BDD">
            <w:pPr>
              <w:rPr>
                <w:sz w:val="24"/>
                <w:szCs w:val="24"/>
              </w:rPr>
            </w:pPr>
            <w:r w:rsidRPr="000E1BC7">
              <w:rPr>
                <w:sz w:val="24"/>
                <w:szCs w:val="24"/>
              </w:rPr>
              <w:t>100</w:t>
            </w:r>
          </w:p>
        </w:tc>
        <w:tc>
          <w:tcPr>
            <w:tcW w:w="708" w:type="dxa"/>
          </w:tcPr>
          <w:p w:rsidR="00EA5BDD" w:rsidRPr="000E1BC7" w:rsidRDefault="00EA5BDD" w:rsidP="00EA5BDD">
            <w:pPr>
              <w:rPr>
                <w:sz w:val="24"/>
                <w:szCs w:val="24"/>
              </w:rPr>
            </w:pPr>
            <w:r w:rsidRPr="000E1BC7">
              <w:rPr>
                <w:sz w:val="24"/>
                <w:szCs w:val="24"/>
              </w:rPr>
              <w:t>100</w:t>
            </w:r>
          </w:p>
        </w:tc>
        <w:tc>
          <w:tcPr>
            <w:tcW w:w="709" w:type="dxa"/>
          </w:tcPr>
          <w:p w:rsidR="00EA5BDD" w:rsidRPr="000E1BC7" w:rsidRDefault="00EA5BDD" w:rsidP="00EA5BDD">
            <w:pPr>
              <w:rPr>
                <w:sz w:val="24"/>
                <w:szCs w:val="24"/>
              </w:rPr>
            </w:pPr>
            <w:r w:rsidRPr="000E1BC7">
              <w:rPr>
                <w:sz w:val="24"/>
                <w:szCs w:val="24"/>
              </w:rPr>
              <w:t>100</w:t>
            </w:r>
          </w:p>
        </w:tc>
        <w:tc>
          <w:tcPr>
            <w:tcW w:w="709" w:type="dxa"/>
          </w:tcPr>
          <w:p w:rsidR="00EA5BDD" w:rsidRPr="000E1BC7" w:rsidRDefault="00EA5BDD" w:rsidP="00EA5BDD">
            <w:pPr>
              <w:rPr>
                <w:sz w:val="24"/>
                <w:szCs w:val="24"/>
              </w:rPr>
            </w:pPr>
            <w:r w:rsidRPr="000E1BC7">
              <w:rPr>
                <w:sz w:val="24"/>
                <w:szCs w:val="24"/>
              </w:rPr>
              <w:t>100</w:t>
            </w:r>
          </w:p>
        </w:tc>
        <w:tc>
          <w:tcPr>
            <w:tcW w:w="850" w:type="dxa"/>
          </w:tcPr>
          <w:p w:rsidR="00EA5BDD" w:rsidRPr="000E1BC7" w:rsidRDefault="00EA5BDD" w:rsidP="00EA5BDD">
            <w:pPr>
              <w:rPr>
                <w:sz w:val="24"/>
                <w:szCs w:val="24"/>
              </w:rPr>
            </w:pPr>
            <w:r w:rsidRPr="000E1BC7">
              <w:rPr>
                <w:sz w:val="24"/>
                <w:szCs w:val="24"/>
              </w:rPr>
              <w:t>100</w:t>
            </w:r>
          </w:p>
        </w:tc>
        <w:tc>
          <w:tcPr>
            <w:tcW w:w="2552" w:type="dxa"/>
          </w:tcPr>
          <w:p w:rsidR="00EA5BDD" w:rsidRPr="000E1BC7" w:rsidRDefault="00EA5BDD" w:rsidP="00EA5BDD">
            <w:pPr>
              <w:rPr>
                <w:rFonts w:eastAsia="Calibri"/>
                <w:bCs/>
                <w:sz w:val="24"/>
                <w:szCs w:val="24"/>
                <w:lang w:eastAsia="en-US"/>
              </w:rPr>
            </w:pPr>
            <w:r w:rsidRPr="000E1BC7">
              <w:rPr>
                <w:rFonts w:eastAsia="Calibri"/>
                <w:bCs/>
                <w:sz w:val="24"/>
                <w:szCs w:val="24"/>
                <w:lang w:eastAsia="en-US"/>
              </w:rPr>
              <w:t>Федерального закона</w:t>
            </w:r>
          </w:p>
          <w:p w:rsidR="00EA5BDD" w:rsidRPr="000E1BC7" w:rsidRDefault="00EA5BDD" w:rsidP="00EA5BDD">
            <w:pPr>
              <w:rPr>
                <w:sz w:val="24"/>
                <w:szCs w:val="24"/>
              </w:rPr>
            </w:pPr>
            <w:r w:rsidRPr="000E1BC7">
              <w:rPr>
                <w:rFonts w:eastAsia="Calibri"/>
                <w:bCs/>
                <w:sz w:val="24"/>
                <w:szCs w:val="24"/>
                <w:lang w:eastAsia="en-US"/>
              </w:rPr>
              <w:t>от 06.10.2003 № 131-ФЗ «Об общих принципах организации местного само-управления в Российской Федерации»»</w:t>
            </w:r>
          </w:p>
        </w:tc>
        <w:tc>
          <w:tcPr>
            <w:tcW w:w="1559" w:type="dxa"/>
          </w:tcPr>
          <w:p w:rsidR="00EA5BDD" w:rsidRPr="000E1BC7" w:rsidRDefault="00EA5BDD" w:rsidP="00EA5BDD">
            <w:pPr>
              <w:jc w:val="both"/>
              <w:rPr>
                <w:sz w:val="24"/>
                <w:szCs w:val="24"/>
              </w:rPr>
            </w:pPr>
            <w:r w:rsidRPr="000E1BC7">
              <w:rPr>
                <w:sz w:val="24"/>
                <w:szCs w:val="24"/>
              </w:rPr>
              <w:t>Служба экономики и финансов</w:t>
            </w:r>
            <w:r w:rsidR="00E71CE7" w:rsidRPr="000E1BC7">
              <w:rPr>
                <w:sz w:val="24"/>
                <w:szCs w:val="24"/>
              </w:rPr>
              <w:t xml:space="preserve"> администрации сельского поселения Покур</w:t>
            </w:r>
          </w:p>
        </w:tc>
        <w:tc>
          <w:tcPr>
            <w:tcW w:w="850" w:type="dxa"/>
          </w:tcPr>
          <w:p w:rsidR="00EA5BDD" w:rsidRPr="000E1BC7" w:rsidRDefault="00EA5BDD" w:rsidP="00EA5BDD">
            <w:pPr>
              <w:rPr>
                <w:sz w:val="24"/>
                <w:szCs w:val="24"/>
              </w:rPr>
            </w:pPr>
          </w:p>
        </w:tc>
      </w:tr>
    </w:tbl>
    <w:p w:rsidR="003700B2" w:rsidRPr="000E1BC7" w:rsidRDefault="003700B2" w:rsidP="001A58B9">
      <w:pPr>
        <w:spacing w:after="200" w:line="276" w:lineRule="auto"/>
        <w:rPr>
          <w:rFonts w:eastAsiaTheme="minorHAnsi"/>
          <w:sz w:val="24"/>
          <w:szCs w:val="24"/>
          <w:lang w:eastAsia="en-US"/>
        </w:rPr>
      </w:pPr>
    </w:p>
    <w:p w:rsidR="0091339F" w:rsidRPr="000E1BC7" w:rsidRDefault="0091339F" w:rsidP="0091339F">
      <w:pPr>
        <w:jc w:val="center"/>
        <w:rPr>
          <w:sz w:val="24"/>
          <w:szCs w:val="24"/>
        </w:rPr>
      </w:pPr>
      <w:r w:rsidRPr="000E1BC7">
        <w:rPr>
          <w:sz w:val="24"/>
          <w:szCs w:val="24"/>
        </w:rPr>
        <w:t>3.Помесячный план достижения показателей муниципальной программы в 2024 году</w:t>
      </w:r>
    </w:p>
    <w:p w:rsidR="0091339F" w:rsidRPr="000E1BC7" w:rsidRDefault="0091339F" w:rsidP="0091339F">
      <w:pPr>
        <w:jc w:val="center"/>
        <w:rPr>
          <w:sz w:val="24"/>
          <w:szCs w:val="24"/>
        </w:rPr>
      </w:pPr>
    </w:p>
    <w:tbl>
      <w:tblPr>
        <w:tblW w:w="5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24"/>
        <w:gridCol w:w="3672"/>
        <w:gridCol w:w="1113"/>
        <w:gridCol w:w="732"/>
        <w:gridCol w:w="711"/>
        <w:gridCol w:w="711"/>
        <w:gridCol w:w="711"/>
        <w:gridCol w:w="711"/>
        <w:gridCol w:w="708"/>
        <w:gridCol w:w="567"/>
        <w:gridCol w:w="531"/>
        <w:gridCol w:w="573"/>
        <w:gridCol w:w="576"/>
        <w:gridCol w:w="862"/>
        <w:gridCol w:w="1857"/>
      </w:tblGrid>
      <w:tr w:rsidR="0091339F" w:rsidRPr="000E1BC7" w:rsidTr="009E4D9E">
        <w:trPr>
          <w:trHeight w:val="485"/>
        </w:trPr>
        <w:tc>
          <w:tcPr>
            <w:tcW w:w="245" w:type="pct"/>
            <w:vMerge w:val="restart"/>
          </w:tcPr>
          <w:p w:rsidR="0091339F" w:rsidRPr="000E1BC7" w:rsidRDefault="0091339F" w:rsidP="004E4030">
            <w:pPr>
              <w:spacing w:before="60" w:after="60"/>
              <w:jc w:val="center"/>
              <w:rPr>
                <w:sz w:val="24"/>
                <w:szCs w:val="24"/>
              </w:rPr>
            </w:pPr>
            <w:r w:rsidRPr="000E1BC7">
              <w:rPr>
                <w:sz w:val="24"/>
                <w:szCs w:val="24"/>
              </w:rPr>
              <w:t>№ п/п</w:t>
            </w:r>
          </w:p>
        </w:tc>
        <w:tc>
          <w:tcPr>
            <w:tcW w:w="1244" w:type="pct"/>
            <w:vMerge w:val="restart"/>
          </w:tcPr>
          <w:p w:rsidR="0091339F" w:rsidRPr="000E1BC7" w:rsidRDefault="0091339F" w:rsidP="004E4030">
            <w:pPr>
              <w:jc w:val="center"/>
              <w:rPr>
                <w:sz w:val="24"/>
                <w:szCs w:val="24"/>
              </w:rPr>
            </w:pPr>
            <w:r w:rsidRPr="000E1BC7">
              <w:rPr>
                <w:sz w:val="24"/>
                <w:szCs w:val="24"/>
              </w:rPr>
              <w:t xml:space="preserve">Наименование показателя </w:t>
            </w:r>
          </w:p>
        </w:tc>
        <w:tc>
          <w:tcPr>
            <w:tcW w:w="377" w:type="pct"/>
            <w:vMerge w:val="restart"/>
          </w:tcPr>
          <w:p w:rsidR="0091339F" w:rsidRPr="000E1BC7" w:rsidRDefault="0091339F" w:rsidP="004E4030">
            <w:pPr>
              <w:jc w:val="center"/>
              <w:rPr>
                <w:sz w:val="24"/>
                <w:szCs w:val="24"/>
              </w:rPr>
            </w:pPr>
            <w:r w:rsidRPr="000E1BC7">
              <w:rPr>
                <w:sz w:val="24"/>
                <w:szCs w:val="24"/>
              </w:rPr>
              <w:t>Единица измерения (по ОКЕИ)</w:t>
            </w:r>
          </w:p>
        </w:tc>
        <w:tc>
          <w:tcPr>
            <w:tcW w:w="2505" w:type="pct"/>
            <w:gridSpan w:val="11"/>
          </w:tcPr>
          <w:p w:rsidR="0091339F" w:rsidRPr="000E1BC7" w:rsidRDefault="0091339F" w:rsidP="004E4030">
            <w:pPr>
              <w:spacing w:before="60" w:after="60"/>
              <w:jc w:val="center"/>
              <w:rPr>
                <w:sz w:val="24"/>
                <w:szCs w:val="24"/>
              </w:rPr>
            </w:pPr>
            <w:r w:rsidRPr="000E1BC7">
              <w:rPr>
                <w:sz w:val="24"/>
                <w:szCs w:val="24"/>
              </w:rPr>
              <w:t>Плановые значения по кварталам/месяцам</w:t>
            </w:r>
          </w:p>
        </w:tc>
        <w:tc>
          <w:tcPr>
            <w:tcW w:w="629" w:type="pct"/>
            <w:vMerge w:val="restart"/>
          </w:tcPr>
          <w:p w:rsidR="0091339F" w:rsidRPr="000E1BC7" w:rsidRDefault="0091339F" w:rsidP="004E4030">
            <w:pPr>
              <w:spacing w:line="240" w:lineRule="atLeast"/>
              <w:jc w:val="center"/>
              <w:rPr>
                <w:sz w:val="24"/>
                <w:szCs w:val="24"/>
              </w:rPr>
            </w:pPr>
            <w:r w:rsidRPr="000E1BC7">
              <w:rPr>
                <w:sz w:val="24"/>
                <w:szCs w:val="24"/>
              </w:rPr>
              <w:t>На конец года</w:t>
            </w:r>
          </w:p>
        </w:tc>
      </w:tr>
      <w:tr w:rsidR="00ED2FE4" w:rsidRPr="000E1BC7" w:rsidTr="009E4D9E">
        <w:trPr>
          <w:trHeight w:val="661"/>
        </w:trPr>
        <w:tc>
          <w:tcPr>
            <w:tcW w:w="245" w:type="pct"/>
            <w:vMerge/>
          </w:tcPr>
          <w:p w:rsidR="0091339F" w:rsidRPr="000E1BC7" w:rsidRDefault="0091339F" w:rsidP="004E4030">
            <w:pPr>
              <w:spacing w:before="60" w:after="60" w:line="240" w:lineRule="atLeast"/>
              <w:jc w:val="center"/>
              <w:rPr>
                <w:sz w:val="24"/>
                <w:szCs w:val="24"/>
              </w:rPr>
            </w:pPr>
          </w:p>
        </w:tc>
        <w:tc>
          <w:tcPr>
            <w:tcW w:w="1244" w:type="pct"/>
            <w:vMerge/>
          </w:tcPr>
          <w:p w:rsidR="0091339F" w:rsidRPr="000E1BC7" w:rsidRDefault="0091339F" w:rsidP="004E4030">
            <w:pPr>
              <w:spacing w:before="60" w:after="60" w:line="240" w:lineRule="atLeast"/>
              <w:jc w:val="center"/>
              <w:rPr>
                <w:sz w:val="24"/>
                <w:szCs w:val="24"/>
              </w:rPr>
            </w:pPr>
          </w:p>
        </w:tc>
        <w:tc>
          <w:tcPr>
            <w:tcW w:w="377" w:type="pct"/>
            <w:vMerge/>
          </w:tcPr>
          <w:p w:rsidR="0091339F" w:rsidRPr="000E1BC7" w:rsidRDefault="0091339F" w:rsidP="004E4030">
            <w:pPr>
              <w:spacing w:before="60" w:after="60" w:line="240" w:lineRule="atLeast"/>
              <w:jc w:val="center"/>
              <w:rPr>
                <w:sz w:val="24"/>
                <w:szCs w:val="24"/>
              </w:rPr>
            </w:pPr>
          </w:p>
        </w:tc>
        <w:tc>
          <w:tcPr>
            <w:tcW w:w="248" w:type="pct"/>
          </w:tcPr>
          <w:p w:rsidR="0091339F" w:rsidRPr="000E1BC7" w:rsidRDefault="0091339F" w:rsidP="004E4030">
            <w:pPr>
              <w:spacing w:before="60" w:after="60" w:line="240" w:lineRule="atLeast"/>
              <w:jc w:val="center"/>
              <w:rPr>
                <w:sz w:val="24"/>
                <w:szCs w:val="24"/>
              </w:rPr>
            </w:pPr>
            <w:r w:rsidRPr="000E1BC7">
              <w:rPr>
                <w:sz w:val="24"/>
                <w:szCs w:val="24"/>
              </w:rPr>
              <w:t>янв.</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фев.</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март</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апр.</w:t>
            </w:r>
          </w:p>
        </w:tc>
        <w:tc>
          <w:tcPr>
            <w:tcW w:w="241" w:type="pct"/>
          </w:tcPr>
          <w:p w:rsidR="0091339F" w:rsidRPr="000E1BC7" w:rsidRDefault="0091339F" w:rsidP="004E4030">
            <w:pPr>
              <w:spacing w:before="60" w:after="60" w:line="240" w:lineRule="atLeast"/>
              <w:jc w:val="center"/>
              <w:rPr>
                <w:sz w:val="24"/>
                <w:szCs w:val="24"/>
              </w:rPr>
            </w:pPr>
            <w:r w:rsidRPr="000E1BC7">
              <w:rPr>
                <w:sz w:val="24"/>
                <w:szCs w:val="24"/>
              </w:rPr>
              <w:t>май</w:t>
            </w:r>
          </w:p>
        </w:tc>
        <w:tc>
          <w:tcPr>
            <w:tcW w:w="240" w:type="pct"/>
          </w:tcPr>
          <w:p w:rsidR="0091339F" w:rsidRPr="000E1BC7" w:rsidRDefault="0091339F" w:rsidP="004E4030">
            <w:pPr>
              <w:spacing w:before="60" w:after="60" w:line="240" w:lineRule="atLeast"/>
              <w:jc w:val="center"/>
              <w:rPr>
                <w:sz w:val="24"/>
                <w:szCs w:val="24"/>
              </w:rPr>
            </w:pPr>
            <w:r w:rsidRPr="000E1BC7">
              <w:rPr>
                <w:sz w:val="24"/>
                <w:szCs w:val="24"/>
              </w:rPr>
              <w:t>июнь</w:t>
            </w:r>
          </w:p>
        </w:tc>
        <w:tc>
          <w:tcPr>
            <w:tcW w:w="192" w:type="pct"/>
          </w:tcPr>
          <w:p w:rsidR="0091339F" w:rsidRPr="000E1BC7" w:rsidRDefault="0091339F" w:rsidP="004E4030">
            <w:pPr>
              <w:spacing w:before="60" w:after="60" w:line="240" w:lineRule="atLeast"/>
              <w:jc w:val="center"/>
              <w:rPr>
                <w:sz w:val="24"/>
                <w:szCs w:val="24"/>
              </w:rPr>
            </w:pPr>
            <w:r w:rsidRPr="000E1BC7">
              <w:rPr>
                <w:sz w:val="24"/>
                <w:szCs w:val="24"/>
              </w:rPr>
              <w:t>июль</w:t>
            </w:r>
          </w:p>
        </w:tc>
        <w:tc>
          <w:tcPr>
            <w:tcW w:w="180" w:type="pct"/>
          </w:tcPr>
          <w:p w:rsidR="0091339F" w:rsidRPr="000E1BC7" w:rsidRDefault="0091339F" w:rsidP="004E4030">
            <w:pPr>
              <w:spacing w:before="60" w:after="60" w:line="240" w:lineRule="atLeast"/>
              <w:jc w:val="center"/>
              <w:rPr>
                <w:sz w:val="24"/>
                <w:szCs w:val="24"/>
              </w:rPr>
            </w:pPr>
            <w:r w:rsidRPr="000E1BC7">
              <w:rPr>
                <w:sz w:val="24"/>
                <w:szCs w:val="24"/>
              </w:rPr>
              <w:t>авг.</w:t>
            </w:r>
          </w:p>
        </w:tc>
        <w:tc>
          <w:tcPr>
            <w:tcW w:w="194" w:type="pct"/>
          </w:tcPr>
          <w:p w:rsidR="0091339F" w:rsidRPr="000E1BC7" w:rsidRDefault="0091339F" w:rsidP="004E4030">
            <w:pPr>
              <w:spacing w:before="60" w:after="60" w:line="240" w:lineRule="atLeast"/>
              <w:jc w:val="center"/>
              <w:rPr>
                <w:sz w:val="24"/>
                <w:szCs w:val="24"/>
              </w:rPr>
            </w:pPr>
            <w:r w:rsidRPr="000E1BC7">
              <w:rPr>
                <w:sz w:val="24"/>
                <w:szCs w:val="24"/>
              </w:rPr>
              <w:t>сен.</w:t>
            </w:r>
          </w:p>
        </w:tc>
        <w:tc>
          <w:tcPr>
            <w:tcW w:w="195" w:type="pct"/>
          </w:tcPr>
          <w:p w:rsidR="0091339F" w:rsidRPr="000E1BC7" w:rsidRDefault="0091339F" w:rsidP="004E4030">
            <w:pPr>
              <w:spacing w:before="60" w:after="60" w:line="240" w:lineRule="atLeast"/>
              <w:jc w:val="center"/>
              <w:rPr>
                <w:sz w:val="24"/>
                <w:szCs w:val="24"/>
              </w:rPr>
            </w:pPr>
            <w:r w:rsidRPr="000E1BC7">
              <w:rPr>
                <w:sz w:val="24"/>
                <w:szCs w:val="24"/>
              </w:rPr>
              <w:t>окт.</w:t>
            </w:r>
          </w:p>
        </w:tc>
        <w:tc>
          <w:tcPr>
            <w:tcW w:w="292" w:type="pct"/>
            <w:tcBorders>
              <w:bottom w:val="single" w:sz="4" w:space="0" w:color="auto"/>
            </w:tcBorders>
          </w:tcPr>
          <w:p w:rsidR="0091339F" w:rsidRPr="000E1BC7" w:rsidRDefault="0091339F" w:rsidP="004E4030">
            <w:pPr>
              <w:spacing w:before="60" w:after="60" w:line="240" w:lineRule="atLeast"/>
              <w:jc w:val="center"/>
              <w:rPr>
                <w:sz w:val="24"/>
                <w:szCs w:val="24"/>
              </w:rPr>
            </w:pPr>
            <w:r w:rsidRPr="000E1BC7">
              <w:rPr>
                <w:sz w:val="24"/>
                <w:szCs w:val="24"/>
              </w:rPr>
              <w:t>ноя.</w:t>
            </w:r>
          </w:p>
        </w:tc>
        <w:tc>
          <w:tcPr>
            <w:tcW w:w="629" w:type="pct"/>
            <w:vMerge/>
            <w:tcBorders>
              <w:bottom w:val="single" w:sz="4" w:space="0" w:color="auto"/>
            </w:tcBorders>
          </w:tcPr>
          <w:p w:rsidR="0091339F" w:rsidRPr="000E1BC7" w:rsidRDefault="0091339F" w:rsidP="004E4030">
            <w:pPr>
              <w:spacing w:before="60" w:after="60" w:line="240" w:lineRule="atLeast"/>
              <w:jc w:val="center"/>
              <w:rPr>
                <w:sz w:val="24"/>
                <w:szCs w:val="24"/>
              </w:rPr>
            </w:pPr>
          </w:p>
        </w:tc>
      </w:tr>
      <w:tr w:rsidR="00ED2FE4" w:rsidRPr="000E1BC7" w:rsidTr="009E4D9E">
        <w:trPr>
          <w:trHeight w:val="204"/>
        </w:trPr>
        <w:tc>
          <w:tcPr>
            <w:tcW w:w="245" w:type="pct"/>
          </w:tcPr>
          <w:p w:rsidR="0091339F" w:rsidRPr="000E1BC7" w:rsidRDefault="0091339F" w:rsidP="004E4030">
            <w:pPr>
              <w:spacing w:before="60" w:after="60"/>
              <w:jc w:val="center"/>
              <w:rPr>
                <w:sz w:val="24"/>
                <w:szCs w:val="24"/>
              </w:rPr>
            </w:pPr>
            <w:r w:rsidRPr="000E1BC7">
              <w:rPr>
                <w:sz w:val="24"/>
                <w:szCs w:val="24"/>
              </w:rPr>
              <w:t>1</w:t>
            </w:r>
          </w:p>
        </w:tc>
        <w:tc>
          <w:tcPr>
            <w:tcW w:w="1244" w:type="pct"/>
          </w:tcPr>
          <w:p w:rsidR="0091339F" w:rsidRPr="000E1BC7" w:rsidRDefault="0091339F" w:rsidP="004E4030">
            <w:pPr>
              <w:spacing w:before="60" w:after="60"/>
              <w:jc w:val="center"/>
              <w:rPr>
                <w:sz w:val="24"/>
                <w:szCs w:val="24"/>
              </w:rPr>
            </w:pPr>
            <w:r w:rsidRPr="000E1BC7">
              <w:rPr>
                <w:sz w:val="24"/>
                <w:szCs w:val="24"/>
              </w:rPr>
              <w:t>2</w:t>
            </w:r>
          </w:p>
        </w:tc>
        <w:tc>
          <w:tcPr>
            <w:tcW w:w="377" w:type="pct"/>
          </w:tcPr>
          <w:p w:rsidR="0091339F" w:rsidRPr="000E1BC7" w:rsidRDefault="0091339F" w:rsidP="004E4030">
            <w:pPr>
              <w:spacing w:before="60" w:after="60"/>
              <w:jc w:val="center"/>
              <w:rPr>
                <w:sz w:val="24"/>
                <w:szCs w:val="24"/>
              </w:rPr>
            </w:pPr>
            <w:r w:rsidRPr="000E1BC7">
              <w:rPr>
                <w:sz w:val="24"/>
                <w:szCs w:val="24"/>
              </w:rPr>
              <w:t>3</w:t>
            </w:r>
          </w:p>
        </w:tc>
        <w:tc>
          <w:tcPr>
            <w:tcW w:w="248" w:type="pct"/>
          </w:tcPr>
          <w:p w:rsidR="0091339F" w:rsidRPr="000E1BC7" w:rsidRDefault="0091339F" w:rsidP="004E4030">
            <w:pPr>
              <w:spacing w:before="60" w:after="60"/>
              <w:jc w:val="center"/>
              <w:rPr>
                <w:sz w:val="24"/>
                <w:szCs w:val="24"/>
              </w:rPr>
            </w:pPr>
            <w:r w:rsidRPr="000E1BC7">
              <w:rPr>
                <w:sz w:val="24"/>
                <w:szCs w:val="24"/>
              </w:rPr>
              <w:t>4</w:t>
            </w:r>
          </w:p>
        </w:tc>
        <w:tc>
          <w:tcPr>
            <w:tcW w:w="241" w:type="pct"/>
          </w:tcPr>
          <w:p w:rsidR="0091339F" w:rsidRPr="000E1BC7" w:rsidRDefault="0091339F" w:rsidP="004E4030">
            <w:pPr>
              <w:spacing w:before="60" w:after="60"/>
              <w:jc w:val="center"/>
              <w:rPr>
                <w:sz w:val="24"/>
                <w:szCs w:val="24"/>
              </w:rPr>
            </w:pPr>
            <w:r w:rsidRPr="000E1BC7">
              <w:rPr>
                <w:sz w:val="24"/>
                <w:szCs w:val="24"/>
              </w:rPr>
              <w:t>5</w:t>
            </w:r>
          </w:p>
        </w:tc>
        <w:tc>
          <w:tcPr>
            <w:tcW w:w="241" w:type="pct"/>
          </w:tcPr>
          <w:p w:rsidR="0091339F" w:rsidRPr="000E1BC7" w:rsidRDefault="0091339F" w:rsidP="004E4030">
            <w:pPr>
              <w:spacing w:before="60" w:after="60"/>
              <w:jc w:val="center"/>
              <w:rPr>
                <w:sz w:val="24"/>
                <w:szCs w:val="24"/>
              </w:rPr>
            </w:pPr>
            <w:r w:rsidRPr="000E1BC7">
              <w:rPr>
                <w:sz w:val="24"/>
                <w:szCs w:val="24"/>
              </w:rPr>
              <w:t>6</w:t>
            </w:r>
          </w:p>
        </w:tc>
        <w:tc>
          <w:tcPr>
            <w:tcW w:w="241" w:type="pct"/>
          </w:tcPr>
          <w:p w:rsidR="0091339F" w:rsidRPr="000E1BC7" w:rsidRDefault="0091339F" w:rsidP="004E4030">
            <w:pPr>
              <w:spacing w:before="60" w:after="60"/>
              <w:jc w:val="center"/>
              <w:rPr>
                <w:sz w:val="24"/>
                <w:szCs w:val="24"/>
              </w:rPr>
            </w:pPr>
            <w:r w:rsidRPr="000E1BC7">
              <w:rPr>
                <w:sz w:val="24"/>
                <w:szCs w:val="24"/>
              </w:rPr>
              <w:t>7</w:t>
            </w:r>
          </w:p>
        </w:tc>
        <w:tc>
          <w:tcPr>
            <w:tcW w:w="241" w:type="pct"/>
          </w:tcPr>
          <w:p w:rsidR="0091339F" w:rsidRPr="000E1BC7" w:rsidRDefault="0091339F" w:rsidP="004E4030">
            <w:pPr>
              <w:spacing w:before="60" w:after="60"/>
              <w:jc w:val="center"/>
              <w:rPr>
                <w:sz w:val="24"/>
                <w:szCs w:val="24"/>
              </w:rPr>
            </w:pPr>
            <w:r w:rsidRPr="000E1BC7">
              <w:rPr>
                <w:sz w:val="24"/>
                <w:szCs w:val="24"/>
              </w:rPr>
              <w:t>8</w:t>
            </w:r>
          </w:p>
        </w:tc>
        <w:tc>
          <w:tcPr>
            <w:tcW w:w="240" w:type="pct"/>
          </w:tcPr>
          <w:p w:rsidR="0091339F" w:rsidRPr="000E1BC7" w:rsidRDefault="0091339F" w:rsidP="004E4030">
            <w:pPr>
              <w:spacing w:before="60" w:after="60"/>
              <w:jc w:val="center"/>
              <w:rPr>
                <w:sz w:val="24"/>
                <w:szCs w:val="24"/>
              </w:rPr>
            </w:pPr>
            <w:r w:rsidRPr="000E1BC7">
              <w:rPr>
                <w:sz w:val="24"/>
                <w:szCs w:val="24"/>
              </w:rPr>
              <w:t>9</w:t>
            </w:r>
          </w:p>
        </w:tc>
        <w:tc>
          <w:tcPr>
            <w:tcW w:w="192" w:type="pct"/>
          </w:tcPr>
          <w:p w:rsidR="0091339F" w:rsidRPr="000E1BC7" w:rsidRDefault="0091339F" w:rsidP="004E4030">
            <w:pPr>
              <w:spacing w:before="60" w:after="60"/>
              <w:jc w:val="center"/>
              <w:rPr>
                <w:sz w:val="24"/>
                <w:szCs w:val="24"/>
              </w:rPr>
            </w:pPr>
            <w:r w:rsidRPr="000E1BC7">
              <w:rPr>
                <w:sz w:val="24"/>
                <w:szCs w:val="24"/>
              </w:rPr>
              <w:t>10</w:t>
            </w:r>
          </w:p>
        </w:tc>
        <w:tc>
          <w:tcPr>
            <w:tcW w:w="180" w:type="pct"/>
          </w:tcPr>
          <w:p w:rsidR="0091339F" w:rsidRPr="000E1BC7" w:rsidRDefault="0091339F" w:rsidP="004E4030">
            <w:pPr>
              <w:spacing w:before="60" w:after="60"/>
              <w:jc w:val="center"/>
              <w:rPr>
                <w:sz w:val="24"/>
                <w:szCs w:val="24"/>
              </w:rPr>
            </w:pPr>
            <w:r w:rsidRPr="000E1BC7">
              <w:rPr>
                <w:sz w:val="24"/>
                <w:szCs w:val="24"/>
              </w:rPr>
              <w:t>11</w:t>
            </w:r>
          </w:p>
        </w:tc>
        <w:tc>
          <w:tcPr>
            <w:tcW w:w="194" w:type="pct"/>
          </w:tcPr>
          <w:p w:rsidR="0091339F" w:rsidRPr="000E1BC7" w:rsidRDefault="0091339F" w:rsidP="004E4030">
            <w:pPr>
              <w:spacing w:before="60" w:after="60"/>
              <w:jc w:val="center"/>
              <w:rPr>
                <w:sz w:val="24"/>
                <w:szCs w:val="24"/>
              </w:rPr>
            </w:pPr>
            <w:r w:rsidRPr="000E1BC7">
              <w:rPr>
                <w:sz w:val="24"/>
                <w:szCs w:val="24"/>
              </w:rPr>
              <w:t>12</w:t>
            </w:r>
          </w:p>
        </w:tc>
        <w:tc>
          <w:tcPr>
            <w:tcW w:w="195" w:type="pct"/>
            <w:tcBorders>
              <w:right w:val="single" w:sz="4" w:space="0" w:color="auto"/>
            </w:tcBorders>
          </w:tcPr>
          <w:p w:rsidR="0091339F" w:rsidRPr="000E1BC7" w:rsidRDefault="0091339F" w:rsidP="004E4030">
            <w:pPr>
              <w:spacing w:before="60" w:after="60"/>
              <w:jc w:val="center"/>
              <w:rPr>
                <w:sz w:val="24"/>
                <w:szCs w:val="24"/>
              </w:rPr>
            </w:pPr>
            <w:r w:rsidRPr="000E1BC7">
              <w:rPr>
                <w:sz w:val="24"/>
                <w:szCs w:val="24"/>
              </w:rPr>
              <w:t>13</w:t>
            </w:r>
          </w:p>
        </w:tc>
        <w:tc>
          <w:tcPr>
            <w:tcW w:w="292" w:type="pct"/>
            <w:tcBorders>
              <w:top w:val="single" w:sz="4" w:space="0" w:color="auto"/>
              <w:left w:val="single" w:sz="4" w:space="0" w:color="auto"/>
              <w:bottom w:val="single" w:sz="4" w:space="0" w:color="auto"/>
              <w:right w:val="single" w:sz="4" w:space="0" w:color="auto"/>
            </w:tcBorders>
          </w:tcPr>
          <w:p w:rsidR="0091339F" w:rsidRPr="000E1BC7" w:rsidRDefault="0091339F" w:rsidP="004E4030">
            <w:pPr>
              <w:spacing w:before="60" w:after="60"/>
              <w:jc w:val="center"/>
              <w:rPr>
                <w:sz w:val="24"/>
                <w:szCs w:val="24"/>
              </w:rPr>
            </w:pPr>
            <w:r w:rsidRPr="000E1BC7">
              <w:rPr>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91339F" w:rsidRPr="000E1BC7" w:rsidRDefault="0091339F" w:rsidP="004E4030">
            <w:pPr>
              <w:spacing w:before="60" w:after="60"/>
              <w:jc w:val="center"/>
              <w:rPr>
                <w:sz w:val="24"/>
                <w:szCs w:val="24"/>
              </w:rPr>
            </w:pPr>
            <w:r w:rsidRPr="000E1BC7">
              <w:rPr>
                <w:sz w:val="24"/>
                <w:szCs w:val="24"/>
              </w:rPr>
              <w:t>15</w:t>
            </w:r>
          </w:p>
        </w:tc>
      </w:tr>
      <w:tr w:rsidR="00B6279F" w:rsidRPr="000E1BC7" w:rsidTr="00B6279F">
        <w:trPr>
          <w:trHeight w:val="386"/>
        </w:trPr>
        <w:tc>
          <w:tcPr>
            <w:tcW w:w="245" w:type="pct"/>
          </w:tcPr>
          <w:p w:rsidR="00B6279F" w:rsidRPr="000E1BC7" w:rsidRDefault="00EA5BDD" w:rsidP="00B6279F">
            <w:pPr>
              <w:spacing w:line="240" w:lineRule="atLeast"/>
              <w:rPr>
                <w:sz w:val="24"/>
                <w:szCs w:val="24"/>
              </w:rPr>
            </w:pPr>
            <w:r w:rsidRPr="000E1BC7">
              <w:rPr>
                <w:sz w:val="24"/>
                <w:szCs w:val="24"/>
              </w:rPr>
              <w:t>1</w:t>
            </w:r>
            <w:r w:rsidR="00F1741E" w:rsidRPr="000E1BC7">
              <w:rPr>
                <w:sz w:val="24"/>
                <w:szCs w:val="24"/>
              </w:rPr>
              <w:t>.</w:t>
            </w:r>
          </w:p>
        </w:tc>
        <w:tc>
          <w:tcPr>
            <w:tcW w:w="4755" w:type="pct"/>
            <w:gridSpan w:val="14"/>
          </w:tcPr>
          <w:p w:rsidR="00B6279F" w:rsidRPr="000E1BC7" w:rsidRDefault="009C34EC" w:rsidP="00B6279F">
            <w:pPr>
              <w:rPr>
                <w:sz w:val="24"/>
                <w:szCs w:val="24"/>
              </w:rPr>
            </w:pPr>
            <w:r w:rsidRPr="000E1BC7">
              <w:rPr>
                <w:sz w:val="24"/>
                <w:szCs w:val="24"/>
              </w:rPr>
              <w:t>Создание условий для осуществления полномочий администрации сельского поселения Покур.</w:t>
            </w:r>
          </w:p>
        </w:tc>
      </w:tr>
      <w:tr w:rsidR="00F24BF7" w:rsidRPr="000E1BC7" w:rsidTr="009E4D9E">
        <w:trPr>
          <w:trHeight w:val="386"/>
        </w:trPr>
        <w:tc>
          <w:tcPr>
            <w:tcW w:w="245" w:type="pct"/>
          </w:tcPr>
          <w:p w:rsidR="00F24BF7" w:rsidRPr="000E1BC7" w:rsidRDefault="00F24BF7" w:rsidP="00F24BF7">
            <w:pPr>
              <w:spacing w:line="240" w:lineRule="atLeast"/>
              <w:rPr>
                <w:sz w:val="24"/>
                <w:szCs w:val="24"/>
              </w:rPr>
            </w:pPr>
            <w:r w:rsidRPr="000E1BC7">
              <w:rPr>
                <w:sz w:val="24"/>
                <w:szCs w:val="24"/>
              </w:rPr>
              <w:t>1.1.</w:t>
            </w:r>
          </w:p>
        </w:tc>
        <w:tc>
          <w:tcPr>
            <w:tcW w:w="1244" w:type="pct"/>
          </w:tcPr>
          <w:p w:rsidR="00F24BF7" w:rsidRPr="000E1BC7" w:rsidRDefault="00F24BF7" w:rsidP="00F24BF7">
            <w:pPr>
              <w:spacing w:line="240" w:lineRule="atLeast"/>
              <w:ind w:left="26"/>
              <w:rPr>
                <w:sz w:val="24"/>
                <w:szCs w:val="24"/>
                <w:u w:color="000000"/>
              </w:rPr>
            </w:pPr>
            <w:r w:rsidRPr="000E1BC7">
              <w:rPr>
                <w:sz w:val="24"/>
                <w:szCs w:val="24"/>
              </w:rPr>
              <w:t xml:space="preserve">Обеспечение выполнения полномочий и функций органов </w:t>
            </w:r>
            <w:r w:rsidRPr="000E1BC7">
              <w:rPr>
                <w:sz w:val="24"/>
                <w:szCs w:val="24"/>
              </w:rPr>
              <w:lastRenderedPageBreak/>
              <w:t>местного самоуправления сельского поселения Покур на 100%.</w:t>
            </w:r>
          </w:p>
        </w:tc>
        <w:tc>
          <w:tcPr>
            <w:tcW w:w="377" w:type="pct"/>
          </w:tcPr>
          <w:p w:rsidR="00F24BF7" w:rsidRPr="000E1BC7" w:rsidRDefault="00F24BF7" w:rsidP="00F24BF7">
            <w:pPr>
              <w:spacing w:line="240" w:lineRule="atLeast"/>
              <w:jc w:val="center"/>
              <w:rPr>
                <w:sz w:val="24"/>
                <w:szCs w:val="24"/>
              </w:rPr>
            </w:pPr>
            <w:r w:rsidRPr="000E1BC7">
              <w:rPr>
                <w:sz w:val="24"/>
                <w:szCs w:val="24"/>
              </w:rPr>
              <w:lastRenderedPageBreak/>
              <w:t>проценты</w:t>
            </w:r>
          </w:p>
        </w:tc>
        <w:tc>
          <w:tcPr>
            <w:tcW w:w="248"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0" w:type="pct"/>
          </w:tcPr>
          <w:p w:rsidR="00F24BF7" w:rsidRPr="00F24BF7" w:rsidRDefault="00F24BF7" w:rsidP="00F24BF7">
            <w:pPr>
              <w:rPr>
                <w:sz w:val="24"/>
                <w:szCs w:val="24"/>
              </w:rPr>
            </w:pPr>
            <w:r w:rsidRPr="00F24BF7">
              <w:rPr>
                <w:sz w:val="24"/>
                <w:szCs w:val="24"/>
              </w:rPr>
              <w:t>100</w:t>
            </w:r>
          </w:p>
        </w:tc>
        <w:tc>
          <w:tcPr>
            <w:tcW w:w="192" w:type="pct"/>
          </w:tcPr>
          <w:p w:rsidR="00F24BF7" w:rsidRPr="00F24BF7" w:rsidRDefault="00F24BF7" w:rsidP="00F24BF7">
            <w:pPr>
              <w:rPr>
                <w:sz w:val="24"/>
                <w:szCs w:val="24"/>
              </w:rPr>
            </w:pPr>
            <w:r w:rsidRPr="00F24BF7">
              <w:rPr>
                <w:sz w:val="24"/>
                <w:szCs w:val="24"/>
              </w:rPr>
              <w:t>100</w:t>
            </w:r>
          </w:p>
        </w:tc>
        <w:tc>
          <w:tcPr>
            <w:tcW w:w="180" w:type="pct"/>
          </w:tcPr>
          <w:p w:rsidR="00F24BF7" w:rsidRPr="00F24BF7" w:rsidRDefault="00F24BF7" w:rsidP="00F24BF7">
            <w:pPr>
              <w:rPr>
                <w:sz w:val="24"/>
                <w:szCs w:val="24"/>
              </w:rPr>
            </w:pPr>
            <w:r w:rsidRPr="00F24BF7">
              <w:rPr>
                <w:sz w:val="24"/>
                <w:szCs w:val="24"/>
              </w:rPr>
              <w:t>100</w:t>
            </w:r>
          </w:p>
        </w:tc>
        <w:tc>
          <w:tcPr>
            <w:tcW w:w="194" w:type="pct"/>
          </w:tcPr>
          <w:p w:rsidR="00F24BF7" w:rsidRPr="00F24BF7" w:rsidRDefault="00F24BF7" w:rsidP="00F24BF7">
            <w:pPr>
              <w:rPr>
                <w:sz w:val="24"/>
                <w:szCs w:val="24"/>
              </w:rPr>
            </w:pPr>
            <w:r w:rsidRPr="00F24BF7">
              <w:rPr>
                <w:sz w:val="24"/>
                <w:szCs w:val="24"/>
              </w:rPr>
              <w:t>100</w:t>
            </w:r>
          </w:p>
        </w:tc>
        <w:tc>
          <w:tcPr>
            <w:tcW w:w="195" w:type="pct"/>
          </w:tcPr>
          <w:p w:rsidR="00F24BF7" w:rsidRPr="00F24BF7" w:rsidRDefault="00F24BF7" w:rsidP="00F24BF7">
            <w:pPr>
              <w:rPr>
                <w:sz w:val="24"/>
                <w:szCs w:val="24"/>
              </w:rPr>
            </w:pPr>
            <w:r w:rsidRPr="00F24BF7">
              <w:rPr>
                <w:sz w:val="24"/>
                <w:szCs w:val="24"/>
              </w:rPr>
              <w:t>100</w:t>
            </w:r>
          </w:p>
        </w:tc>
        <w:tc>
          <w:tcPr>
            <w:tcW w:w="292" w:type="pct"/>
          </w:tcPr>
          <w:p w:rsidR="00F24BF7" w:rsidRPr="00F24BF7" w:rsidRDefault="00F24BF7" w:rsidP="00F24BF7">
            <w:pPr>
              <w:rPr>
                <w:sz w:val="24"/>
                <w:szCs w:val="24"/>
              </w:rPr>
            </w:pPr>
            <w:r w:rsidRPr="00F24BF7">
              <w:rPr>
                <w:sz w:val="24"/>
                <w:szCs w:val="24"/>
              </w:rPr>
              <w:t>100</w:t>
            </w:r>
          </w:p>
        </w:tc>
        <w:tc>
          <w:tcPr>
            <w:tcW w:w="629" w:type="pct"/>
          </w:tcPr>
          <w:p w:rsidR="00F24BF7" w:rsidRPr="000E1BC7" w:rsidRDefault="00F24BF7" w:rsidP="00F24BF7">
            <w:pPr>
              <w:spacing w:line="240" w:lineRule="atLeast"/>
              <w:jc w:val="center"/>
              <w:rPr>
                <w:sz w:val="24"/>
                <w:szCs w:val="24"/>
              </w:rPr>
            </w:pPr>
            <w:r w:rsidRPr="000E1BC7">
              <w:rPr>
                <w:sz w:val="24"/>
                <w:szCs w:val="24"/>
              </w:rPr>
              <w:t>100</w:t>
            </w:r>
          </w:p>
        </w:tc>
      </w:tr>
      <w:tr w:rsidR="00EA5BDD" w:rsidRPr="000E1BC7" w:rsidTr="00EA5BDD">
        <w:trPr>
          <w:trHeight w:val="386"/>
        </w:trPr>
        <w:tc>
          <w:tcPr>
            <w:tcW w:w="5000" w:type="pct"/>
            <w:gridSpan w:val="15"/>
          </w:tcPr>
          <w:p w:rsidR="00EA5BDD" w:rsidRPr="000E1BC7" w:rsidRDefault="00EA5BDD" w:rsidP="009C34EC">
            <w:pPr>
              <w:pStyle w:val="afffff4"/>
              <w:numPr>
                <w:ilvl w:val="0"/>
                <w:numId w:val="34"/>
              </w:numPr>
            </w:pPr>
            <w:r w:rsidRPr="000E1BC7">
              <w:lastRenderedPageBreak/>
              <w:t>Создание условий для бесперебойного функционирования органов местного самоуправления.</w:t>
            </w:r>
          </w:p>
        </w:tc>
      </w:tr>
      <w:tr w:rsidR="00F24BF7" w:rsidRPr="000E1BC7" w:rsidTr="009E4D9E">
        <w:trPr>
          <w:trHeight w:val="386"/>
        </w:trPr>
        <w:tc>
          <w:tcPr>
            <w:tcW w:w="245" w:type="pct"/>
          </w:tcPr>
          <w:p w:rsidR="00F24BF7" w:rsidRPr="000E1BC7" w:rsidRDefault="00F24BF7" w:rsidP="00F24BF7">
            <w:pPr>
              <w:rPr>
                <w:sz w:val="24"/>
                <w:szCs w:val="24"/>
              </w:rPr>
            </w:pPr>
            <w:r w:rsidRPr="000E1BC7">
              <w:rPr>
                <w:sz w:val="24"/>
                <w:szCs w:val="24"/>
              </w:rPr>
              <w:t>2.1.</w:t>
            </w:r>
          </w:p>
        </w:tc>
        <w:tc>
          <w:tcPr>
            <w:tcW w:w="1244" w:type="pct"/>
          </w:tcPr>
          <w:p w:rsidR="00F24BF7" w:rsidRPr="000E1BC7" w:rsidRDefault="00F24BF7" w:rsidP="00F24BF7">
            <w:pPr>
              <w:rPr>
                <w:sz w:val="24"/>
                <w:szCs w:val="24"/>
              </w:rPr>
            </w:pPr>
            <w:r w:rsidRPr="000E1BC7">
              <w:rPr>
                <w:sz w:val="24"/>
                <w:szCs w:val="24"/>
              </w:rPr>
              <w:t>Материально – техническое обеспечение деятельности органов местного самоуправления – до 100%</w:t>
            </w:r>
          </w:p>
        </w:tc>
        <w:tc>
          <w:tcPr>
            <w:tcW w:w="377" w:type="pct"/>
          </w:tcPr>
          <w:p w:rsidR="00F24BF7" w:rsidRPr="000E1BC7" w:rsidRDefault="00F24BF7" w:rsidP="00F24BF7">
            <w:pPr>
              <w:rPr>
                <w:sz w:val="24"/>
                <w:szCs w:val="24"/>
              </w:rPr>
            </w:pPr>
            <w:r w:rsidRPr="000E1BC7">
              <w:rPr>
                <w:sz w:val="24"/>
                <w:szCs w:val="24"/>
              </w:rPr>
              <w:t>проценты</w:t>
            </w:r>
          </w:p>
        </w:tc>
        <w:tc>
          <w:tcPr>
            <w:tcW w:w="248"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1" w:type="pct"/>
          </w:tcPr>
          <w:p w:rsidR="00F24BF7" w:rsidRPr="00F24BF7" w:rsidRDefault="00F24BF7" w:rsidP="00F24BF7">
            <w:pPr>
              <w:rPr>
                <w:sz w:val="24"/>
                <w:szCs w:val="24"/>
              </w:rPr>
            </w:pPr>
            <w:r w:rsidRPr="00F24BF7">
              <w:rPr>
                <w:sz w:val="24"/>
                <w:szCs w:val="24"/>
              </w:rPr>
              <w:t>100</w:t>
            </w:r>
          </w:p>
        </w:tc>
        <w:tc>
          <w:tcPr>
            <w:tcW w:w="240" w:type="pct"/>
          </w:tcPr>
          <w:p w:rsidR="00F24BF7" w:rsidRPr="00F24BF7" w:rsidRDefault="00F24BF7" w:rsidP="00F24BF7">
            <w:pPr>
              <w:rPr>
                <w:sz w:val="24"/>
                <w:szCs w:val="24"/>
              </w:rPr>
            </w:pPr>
            <w:r w:rsidRPr="00F24BF7">
              <w:rPr>
                <w:sz w:val="24"/>
                <w:szCs w:val="24"/>
              </w:rPr>
              <w:t>100</w:t>
            </w:r>
          </w:p>
        </w:tc>
        <w:tc>
          <w:tcPr>
            <w:tcW w:w="192" w:type="pct"/>
          </w:tcPr>
          <w:p w:rsidR="00F24BF7" w:rsidRPr="00F24BF7" w:rsidRDefault="00F24BF7" w:rsidP="00F24BF7">
            <w:pPr>
              <w:rPr>
                <w:sz w:val="24"/>
                <w:szCs w:val="24"/>
              </w:rPr>
            </w:pPr>
            <w:r w:rsidRPr="00F24BF7">
              <w:rPr>
                <w:sz w:val="24"/>
                <w:szCs w:val="24"/>
              </w:rPr>
              <w:t>100</w:t>
            </w:r>
          </w:p>
        </w:tc>
        <w:tc>
          <w:tcPr>
            <w:tcW w:w="180" w:type="pct"/>
          </w:tcPr>
          <w:p w:rsidR="00F24BF7" w:rsidRPr="00F24BF7" w:rsidRDefault="00F24BF7" w:rsidP="00F24BF7">
            <w:pPr>
              <w:rPr>
                <w:sz w:val="24"/>
                <w:szCs w:val="24"/>
              </w:rPr>
            </w:pPr>
            <w:r w:rsidRPr="00F24BF7">
              <w:rPr>
                <w:sz w:val="24"/>
                <w:szCs w:val="24"/>
              </w:rPr>
              <w:t>100</w:t>
            </w:r>
          </w:p>
        </w:tc>
        <w:tc>
          <w:tcPr>
            <w:tcW w:w="194" w:type="pct"/>
          </w:tcPr>
          <w:p w:rsidR="00F24BF7" w:rsidRPr="00F24BF7" w:rsidRDefault="00F24BF7" w:rsidP="00F24BF7">
            <w:pPr>
              <w:rPr>
                <w:sz w:val="24"/>
                <w:szCs w:val="24"/>
              </w:rPr>
            </w:pPr>
            <w:r w:rsidRPr="00F24BF7">
              <w:rPr>
                <w:sz w:val="24"/>
                <w:szCs w:val="24"/>
              </w:rPr>
              <w:t>100</w:t>
            </w:r>
          </w:p>
        </w:tc>
        <w:tc>
          <w:tcPr>
            <w:tcW w:w="195" w:type="pct"/>
          </w:tcPr>
          <w:p w:rsidR="00F24BF7" w:rsidRPr="00F24BF7" w:rsidRDefault="00F24BF7" w:rsidP="00F24BF7">
            <w:pPr>
              <w:rPr>
                <w:sz w:val="24"/>
                <w:szCs w:val="24"/>
              </w:rPr>
            </w:pPr>
            <w:r w:rsidRPr="00F24BF7">
              <w:rPr>
                <w:sz w:val="24"/>
                <w:szCs w:val="24"/>
              </w:rPr>
              <w:t>100</w:t>
            </w:r>
          </w:p>
        </w:tc>
        <w:tc>
          <w:tcPr>
            <w:tcW w:w="292" w:type="pct"/>
          </w:tcPr>
          <w:p w:rsidR="00F24BF7" w:rsidRPr="00F24BF7" w:rsidRDefault="00F24BF7" w:rsidP="00F24BF7">
            <w:pPr>
              <w:rPr>
                <w:sz w:val="24"/>
                <w:szCs w:val="24"/>
              </w:rPr>
            </w:pPr>
            <w:r w:rsidRPr="00F24BF7">
              <w:rPr>
                <w:sz w:val="24"/>
                <w:szCs w:val="24"/>
              </w:rPr>
              <w:t>100</w:t>
            </w:r>
          </w:p>
        </w:tc>
        <w:tc>
          <w:tcPr>
            <w:tcW w:w="629" w:type="pct"/>
          </w:tcPr>
          <w:p w:rsidR="00F24BF7" w:rsidRPr="000E1BC7" w:rsidRDefault="00F24BF7" w:rsidP="00F24BF7">
            <w:pPr>
              <w:rPr>
                <w:sz w:val="24"/>
                <w:szCs w:val="24"/>
              </w:rPr>
            </w:pPr>
            <w:r w:rsidRPr="000E1BC7">
              <w:rPr>
                <w:sz w:val="24"/>
                <w:szCs w:val="24"/>
              </w:rPr>
              <w:t>100</w:t>
            </w:r>
          </w:p>
        </w:tc>
      </w:tr>
    </w:tbl>
    <w:p w:rsidR="008F0AD7" w:rsidRPr="000E1BC7" w:rsidRDefault="008F0AD7" w:rsidP="000E1BC7">
      <w:pPr>
        <w:rPr>
          <w:sz w:val="24"/>
          <w:szCs w:val="24"/>
        </w:rPr>
      </w:pPr>
    </w:p>
    <w:p w:rsidR="00E77799" w:rsidRPr="000E1BC7" w:rsidRDefault="00E77799" w:rsidP="00E77799">
      <w:pPr>
        <w:jc w:val="center"/>
        <w:rPr>
          <w:sz w:val="24"/>
          <w:szCs w:val="24"/>
        </w:rPr>
      </w:pPr>
      <w:r w:rsidRPr="000E1BC7">
        <w:rPr>
          <w:sz w:val="24"/>
          <w:szCs w:val="24"/>
        </w:rPr>
        <w:t xml:space="preserve">4. Структура муниципальной программы </w:t>
      </w:r>
    </w:p>
    <w:p w:rsidR="00E77799" w:rsidRPr="000E1BC7" w:rsidRDefault="00E77799" w:rsidP="00E77799">
      <w:pPr>
        <w:autoSpaceDE w:val="0"/>
        <w:autoSpaceDN w:val="0"/>
        <w:adjustRightInd w:val="0"/>
        <w:ind w:firstLine="709"/>
        <w:jc w:val="right"/>
        <w:rPr>
          <w:rFonts w:eastAsia="Calibri"/>
          <w:sz w:val="24"/>
          <w:szCs w:val="24"/>
        </w:rPr>
      </w:pPr>
    </w:p>
    <w:tbl>
      <w:tblPr>
        <w:tblW w:w="14737" w:type="dxa"/>
        <w:tblLook w:val="01E0"/>
      </w:tblPr>
      <w:tblGrid>
        <w:gridCol w:w="858"/>
        <w:gridCol w:w="4382"/>
        <w:gridCol w:w="7088"/>
        <w:gridCol w:w="2409"/>
      </w:tblGrid>
      <w:tr w:rsidR="00E77799" w:rsidRPr="000E1BC7" w:rsidTr="00414FCE">
        <w:trPr>
          <w:trHeight w:val="491"/>
        </w:trPr>
        <w:tc>
          <w:tcPr>
            <w:tcW w:w="85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 п/п</w:t>
            </w:r>
          </w:p>
        </w:tc>
        <w:tc>
          <w:tcPr>
            <w:tcW w:w="4382"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Задачи структурного элемента</w:t>
            </w:r>
          </w:p>
        </w:tc>
        <w:tc>
          <w:tcPr>
            <w:tcW w:w="708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Краткое описание ожидаемых эффектов от реализации задачи структурного элемента</w:t>
            </w:r>
          </w:p>
        </w:tc>
        <w:tc>
          <w:tcPr>
            <w:tcW w:w="2409"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Связь</w:t>
            </w:r>
          </w:p>
          <w:p w:rsidR="00E77799" w:rsidRPr="000E1BC7" w:rsidRDefault="00E77799" w:rsidP="004E4030">
            <w:pPr>
              <w:jc w:val="center"/>
              <w:rPr>
                <w:sz w:val="24"/>
                <w:szCs w:val="24"/>
              </w:rPr>
            </w:pPr>
            <w:r w:rsidRPr="000E1BC7">
              <w:rPr>
                <w:sz w:val="24"/>
                <w:szCs w:val="24"/>
              </w:rPr>
              <w:t>с показателями</w:t>
            </w:r>
          </w:p>
        </w:tc>
      </w:tr>
      <w:tr w:rsidR="00E77799" w:rsidRPr="000E1BC7" w:rsidTr="00414FCE">
        <w:trPr>
          <w:trHeight w:val="271"/>
        </w:trPr>
        <w:tc>
          <w:tcPr>
            <w:tcW w:w="85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1</w:t>
            </w:r>
          </w:p>
        </w:tc>
        <w:tc>
          <w:tcPr>
            <w:tcW w:w="4382"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2</w:t>
            </w:r>
          </w:p>
        </w:tc>
        <w:tc>
          <w:tcPr>
            <w:tcW w:w="708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4</w:t>
            </w:r>
          </w:p>
        </w:tc>
      </w:tr>
      <w:tr w:rsidR="00E77799" w:rsidRPr="000E1BC7" w:rsidTr="00414FCE">
        <w:trPr>
          <w:trHeight w:val="279"/>
        </w:trPr>
        <w:tc>
          <w:tcPr>
            <w:tcW w:w="858" w:type="dxa"/>
            <w:tcBorders>
              <w:top w:val="single" w:sz="4" w:space="0" w:color="auto"/>
              <w:left w:val="single" w:sz="4" w:space="0" w:color="auto"/>
              <w:bottom w:val="single" w:sz="4" w:space="0" w:color="auto"/>
              <w:right w:val="single" w:sz="4" w:space="0" w:color="auto"/>
            </w:tcBorders>
          </w:tcPr>
          <w:p w:rsidR="00E77799" w:rsidRPr="000E1BC7" w:rsidRDefault="00E77799" w:rsidP="004E4030">
            <w:pPr>
              <w:jc w:val="center"/>
              <w:rPr>
                <w:sz w:val="24"/>
                <w:szCs w:val="24"/>
              </w:rPr>
            </w:pPr>
            <w:r w:rsidRPr="000E1BC7">
              <w:rPr>
                <w:sz w:val="24"/>
                <w:szCs w:val="24"/>
              </w:rPr>
              <w:t>1.</w:t>
            </w:r>
          </w:p>
        </w:tc>
        <w:tc>
          <w:tcPr>
            <w:tcW w:w="13879" w:type="dxa"/>
            <w:gridSpan w:val="3"/>
            <w:tcBorders>
              <w:top w:val="single" w:sz="4" w:space="0" w:color="auto"/>
              <w:left w:val="single" w:sz="4" w:space="0" w:color="auto"/>
              <w:bottom w:val="single" w:sz="4" w:space="0" w:color="auto"/>
              <w:right w:val="single" w:sz="4" w:space="0" w:color="auto"/>
            </w:tcBorders>
          </w:tcPr>
          <w:p w:rsidR="00E77799" w:rsidRPr="000E1BC7" w:rsidRDefault="009E4D9E" w:rsidP="00D53652">
            <w:pPr>
              <w:jc w:val="both"/>
              <w:rPr>
                <w:sz w:val="24"/>
                <w:szCs w:val="24"/>
              </w:rPr>
            </w:pPr>
            <w:r w:rsidRPr="000E1BC7">
              <w:rPr>
                <w:sz w:val="24"/>
                <w:szCs w:val="24"/>
              </w:rPr>
              <w:t xml:space="preserve">Подпрограмма </w:t>
            </w:r>
            <w:r w:rsidR="00E13D50" w:rsidRPr="000E1BC7">
              <w:rPr>
                <w:sz w:val="24"/>
                <w:szCs w:val="24"/>
              </w:rPr>
              <w:t xml:space="preserve">1. </w:t>
            </w:r>
            <w:r w:rsidRPr="000E1BC7">
              <w:rPr>
                <w:sz w:val="24"/>
                <w:szCs w:val="24"/>
              </w:rPr>
              <w:t>«</w:t>
            </w:r>
            <w:r w:rsidR="00D24A87" w:rsidRPr="000E1BC7">
              <w:rPr>
                <w:rFonts w:eastAsia="Calibri"/>
                <w:sz w:val="24"/>
                <w:szCs w:val="24"/>
                <w:lang w:eastAsia="en-US"/>
              </w:rPr>
              <w:t>Обеспечение</w:t>
            </w:r>
            <w:r w:rsidR="00D53652">
              <w:rPr>
                <w:rFonts w:eastAsia="Calibri"/>
                <w:sz w:val="24"/>
                <w:szCs w:val="24"/>
                <w:lang w:eastAsia="en-US"/>
              </w:rPr>
              <w:t xml:space="preserve"> </w:t>
            </w:r>
            <w:r w:rsidR="00D24A87" w:rsidRPr="000E1BC7">
              <w:rPr>
                <w:rFonts w:eastAsia="Calibri"/>
                <w:sz w:val="24"/>
                <w:szCs w:val="24"/>
                <w:lang w:eastAsia="en-US"/>
              </w:rPr>
              <w:t>деятельности</w:t>
            </w:r>
            <w:r w:rsidR="009C34EC" w:rsidRPr="000E1BC7">
              <w:rPr>
                <w:rFonts w:eastAsia="Calibri"/>
                <w:sz w:val="24"/>
                <w:szCs w:val="24"/>
                <w:lang w:eastAsia="en-US"/>
              </w:rPr>
              <w:t xml:space="preserve"> органов местного самоуправления сельского поселения Покур</w:t>
            </w:r>
            <w:r w:rsidR="00ED2FE4" w:rsidRPr="000E1BC7">
              <w:rPr>
                <w:sz w:val="24"/>
                <w:szCs w:val="24"/>
              </w:rPr>
              <w:t>»</w:t>
            </w:r>
          </w:p>
        </w:tc>
      </w:tr>
      <w:tr w:rsidR="00DD66F0" w:rsidRPr="000E1BC7" w:rsidTr="00414FCE">
        <w:trPr>
          <w:trHeight w:val="343"/>
        </w:trPr>
        <w:tc>
          <w:tcPr>
            <w:tcW w:w="858" w:type="dxa"/>
            <w:tcBorders>
              <w:top w:val="single" w:sz="4" w:space="0" w:color="auto"/>
              <w:left w:val="single" w:sz="4" w:space="0" w:color="auto"/>
              <w:bottom w:val="single" w:sz="4" w:space="0" w:color="auto"/>
              <w:right w:val="single" w:sz="4" w:space="0" w:color="auto"/>
            </w:tcBorders>
          </w:tcPr>
          <w:p w:rsidR="00DD66F0" w:rsidRPr="000E1BC7" w:rsidRDefault="00DD66F0" w:rsidP="004E4030">
            <w:pPr>
              <w:jc w:val="center"/>
              <w:rPr>
                <w:sz w:val="24"/>
                <w:szCs w:val="24"/>
              </w:rPr>
            </w:pPr>
            <w:r w:rsidRPr="000E1BC7">
              <w:rPr>
                <w:sz w:val="24"/>
                <w:szCs w:val="24"/>
              </w:rPr>
              <w:t>1.1.</w:t>
            </w:r>
          </w:p>
        </w:tc>
        <w:tc>
          <w:tcPr>
            <w:tcW w:w="13879" w:type="dxa"/>
            <w:gridSpan w:val="3"/>
            <w:tcBorders>
              <w:top w:val="single" w:sz="4" w:space="0" w:color="auto"/>
              <w:left w:val="single" w:sz="4" w:space="0" w:color="auto"/>
              <w:bottom w:val="single" w:sz="4" w:space="0" w:color="auto"/>
              <w:right w:val="single" w:sz="4" w:space="0" w:color="auto"/>
            </w:tcBorders>
          </w:tcPr>
          <w:p w:rsidR="00DD66F0" w:rsidRPr="000E1BC7" w:rsidRDefault="00DD66F0" w:rsidP="002536A5">
            <w:pPr>
              <w:jc w:val="both"/>
              <w:rPr>
                <w:sz w:val="24"/>
                <w:szCs w:val="24"/>
              </w:rPr>
            </w:pPr>
            <w:r w:rsidRPr="000E1BC7">
              <w:rPr>
                <w:sz w:val="24"/>
                <w:szCs w:val="24"/>
              </w:rPr>
              <w:t>Комплекс процессных мероприятий «</w:t>
            </w:r>
            <w:r w:rsidR="00D53652" w:rsidRPr="00D53652">
              <w:rPr>
                <w:bCs/>
                <w:sz w:val="24"/>
                <w:szCs w:val="24"/>
              </w:rPr>
              <w:t>Обеспечение осуществления полномочий деятельности органов местного самоуправления сельского поселения Покур</w:t>
            </w:r>
            <w:r w:rsidRPr="000E1BC7">
              <w:rPr>
                <w:sz w:val="24"/>
                <w:szCs w:val="24"/>
              </w:rPr>
              <w:t>»</w:t>
            </w:r>
          </w:p>
        </w:tc>
      </w:tr>
      <w:tr w:rsidR="00F1741E" w:rsidRPr="000E1BC7" w:rsidTr="00495E83">
        <w:trPr>
          <w:trHeight w:val="343"/>
        </w:trPr>
        <w:tc>
          <w:tcPr>
            <w:tcW w:w="858"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center"/>
              <w:rPr>
                <w:sz w:val="24"/>
                <w:szCs w:val="24"/>
              </w:rPr>
            </w:pPr>
          </w:p>
        </w:tc>
        <w:tc>
          <w:tcPr>
            <w:tcW w:w="4382" w:type="dxa"/>
          </w:tcPr>
          <w:p w:rsidR="00F1741E" w:rsidRPr="000E1BC7" w:rsidRDefault="00F24BF7" w:rsidP="00F1741E">
            <w:pPr>
              <w:jc w:val="both"/>
              <w:rPr>
                <w:sz w:val="24"/>
                <w:szCs w:val="24"/>
              </w:rPr>
            </w:pPr>
            <w:r w:rsidRPr="00F24BF7">
              <w:rPr>
                <w:sz w:val="24"/>
                <w:szCs w:val="24"/>
              </w:rPr>
              <w:t>Служба экономики и финансов администрации сельского поселения Покур</w:t>
            </w:r>
          </w:p>
        </w:tc>
        <w:tc>
          <w:tcPr>
            <w:tcW w:w="9497" w:type="dxa"/>
            <w:gridSpan w:val="2"/>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both"/>
              <w:rPr>
                <w:sz w:val="24"/>
                <w:szCs w:val="24"/>
              </w:rPr>
            </w:pPr>
            <w:r w:rsidRPr="000E1BC7">
              <w:rPr>
                <w:sz w:val="24"/>
                <w:szCs w:val="24"/>
              </w:rPr>
              <w:t>-</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center"/>
              <w:rPr>
                <w:sz w:val="24"/>
                <w:szCs w:val="24"/>
              </w:rPr>
            </w:pPr>
            <w:r w:rsidRPr="000E1BC7">
              <w:rPr>
                <w:sz w:val="24"/>
                <w:szCs w:val="24"/>
              </w:rPr>
              <w:t>1.1.1.</w:t>
            </w:r>
          </w:p>
        </w:tc>
        <w:tc>
          <w:tcPr>
            <w:tcW w:w="4382" w:type="dxa"/>
            <w:tcBorders>
              <w:top w:val="single" w:sz="4" w:space="0" w:color="auto"/>
              <w:left w:val="single" w:sz="4" w:space="0" w:color="auto"/>
              <w:bottom w:val="single" w:sz="4" w:space="0" w:color="auto"/>
              <w:right w:val="single" w:sz="4" w:space="0" w:color="auto"/>
            </w:tcBorders>
          </w:tcPr>
          <w:p w:rsidR="00F1741E" w:rsidRPr="000E1BC7" w:rsidRDefault="0067273E" w:rsidP="00F1741E">
            <w:pPr>
              <w:jc w:val="both"/>
              <w:rPr>
                <w:sz w:val="24"/>
                <w:szCs w:val="24"/>
              </w:rPr>
            </w:pPr>
            <w:r w:rsidRPr="0067273E">
              <w:rPr>
                <w:rFonts w:eastAsia="Calibri"/>
                <w:sz w:val="24"/>
                <w:szCs w:val="24"/>
                <w:lang w:eastAsia="en-US"/>
              </w:rPr>
              <w:t>Обеспечение эффективного исполнения полномочий органов местного самоуправления</w:t>
            </w:r>
          </w:p>
        </w:tc>
        <w:tc>
          <w:tcPr>
            <w:tcW w:w="7088" w:type="dxa"/>
            <w:tcBorders>
              <w:top w:val="single" w:sz="4" w:space="0" w:color="auto"/>
              <w:left w:val="single" w:sz="4" w:space="0" w:color="auto"/>
              <w:bottom w:val="single" w:sz="4" w:space="0" w:color="auto"/>
              <w:right w:val="single" w:sz="4" w:space="0" w:color="auto"/>
            </w:tcBorders>
          </w:tcPr>
          <w:p w:rsidR="00F1741E" w:rsidRPr="000E1BC7" w:rsidRDefault="00E71CE7" w:rsidP="00F1741E">
            <w:pPr>
              <w:contextualSpacing/>
              <w:jc w:val="both"/>
              <w:rPr>
                <w:sz w:val="24"/>
                <w:szCs w:val="24"/>
                <w:lang w:eastAsia="en-US"/>
              </w:rPr>
            </w:pPr>
            <w:r>
              <w:rPr>
                <w:sz w:val="24"/>
                <w:szCs w:val="24"/>
                <w:lang w:eastAsia="en-US"/>
              </w:rPr>
              <w:t>Р</w:t>
            </w:r>
            <w:r w:rsidR="00F1741E" w:rsidRPr="000E1BC7">
              <w:rPr>
                <w:sz w:val="24"/>
                <w:szCs w:val="24"/>
                <w:lang w:eastAsia="en-US"/>
              </w:rPr>
              <w:t>еализаци</w:t>
            </w:r>
            <w:r>
              <w:rPr>
                <w:sz w:val="24"/>
                <w:szCs w:val="24"/>
                <w:lang w:eastAsia="en-US"/>
              </w:rPr>
              <w:t>я</w:t>
            </w:r>
            <w:r w:rsidR="00F1741E" w:rsidRPr="000E1BC7">
              <w:rPr>
                <w:sz w:val="24"/>
                <w:szCs w:val="24"/>
                <w:lang w:eastAsia="en-US"/>
              </w:rPr>
              <w:t xml:space="preserve"> плана повышения квалификации муниципальных служащих администрации поселения, участие в совещаниях, конференциях, семинарах для муниципальных служащих администрации сельского поселения;</w:t>
            </w:r>
          </w:p>
          <w:p w:rsidR="00F1741E" w:rsidRPr="000E1BC7" w:rsidRDefault="00F1741E" w:rsidP="00F1741E">
            <w:pPr>
              <w:contextualSpacing/>
              <w:jc w:val="both"/>
              <w:rPr>
                <w:rFonts w:eastAsia="Calibri"/>
                <w:sz w:val="24"/>
                <w:szCs w:val="24"/>
                <w:lang w:eastAsia="en-US"/>
              </w:rPr>
            </w:pPr>
            <w:r w:rsidRPr="000E1BC7">
              <w:rPr>
                <w:sz w:val="24"/>
                <w:szCs w:val="24"/>
                <w:lang w:eastAsia="en-US"/>
              </w:rPr>
              <w:t>информационное обеспечение органов местного самоуправления (публикация НПА в СМИ); выплата заработной платы, пособий, командировочные расходы</w:t>
            </w:r>
          </w:p>
        </w:tc>
        <w:tc>
          <w:tcPr>
            <w:tcW w:w="2409" w:type="dxa"/>
            <w:tcBorders>
              <w:top w:val="single" w:sz="4" w:space="0" w:color="auto"/>
              <w:left w:val="single" w:sz="4" w:space="0" w:color="auto"/>
              <w:bottom w:val="single" w:sz="4" w:space="0" w:color="auto"/>
              <w:right w:val="single" w:sz="4" w:space="0" w:color="auto"/>
            </w:tcBorders>
          </w:tcPr>
          <w:p w:rsidR="00F1741E" w:rsidRPr="000E1BC7" w:rsidRDefault="0067273E" w:rsidP="00F1741E">
            <w:pPr>
              <w:jc w:val="both"/>
              <w:rPr>
                <w:sz w:val="24"/>
                <w:szCs w:val="24"/>
              </w:rPr>
            </w:pPr>
            <w:r w:rsidRPr="0067273E">
              <w:rPr>
                <w:sz w:val="24"/>
                <w:szCs w:val="24"/>
              </w:rPr>
              <w:t>Обеспечение выполнения полномочий и функций органов местного самоуправления сельского поселения Покур</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center"/>
              <w:rPr>
                <w:sz w:val="24"/>
                <w:szCs w:val="24"/>
              </w:rPr>
            </w:pPr>
            <w:r w:rsidRPr="000E1BC7">
              <w:rPr>
                <w:sz w:val="24"/>
                <w:szCs w:val="24"/>
              </w:rPr>
              <w:t>2.</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both"/>
              <w:rPr>
                <w:sz w:val="24"/>
                <w:szCs w:val="24"/>
              </w:rPr>
            </w:pPr>
            <w:r w:rsidRPr="000E1BC7">
              <w:rPr>
                <w:sz w:val="24"/>
                <w:szCs w:val="24"/>
              </w:rPr>
              <w:t>Подпрограмма 2. «</w:t>
            </w:r>
            <w:r w:rsidRPr="000E1BC7">
              <w:rPr>
                <w:rFonts w:eastAsia="Calibri"/>
                <w:sz w:val="24"/>
                <w:szCs w:val="24"/>
                <w:lang w:eastAsia="en-US"/>
              </w:rPr>
              <w:t>Осуществление материально-технического обеспечения деятельности органов местного самоуправления в сельском поселении Покур»</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center"/>
              <w:rPr>
                <w:sz w:val="24"/>
                <w:szCs w:val="24"/>
              </w:rPr>
            </w:pPr>
            <w:r w:rsidRPr="000E1BC7">
              <w:rPr>
                <w:sz w:val="24"/>
                <w:szCs w:val="24"/>
              </w:rPr>
              <w:t>2.1.</w:t>
            </w:r>
          </w:p>
        </w:tc>
        <w:tc>
          <w:tcPr>
            <w:tcW w:w="13879" w:type="dxa"/>
            <w:gridSpan w:val="3"/>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both"/>
              <w:rPr>
                <w:sz w:val="24"/>
                <w:szCs w:val="24"/>
              </w:rPr>
            </w:pPr>
            <w:r w:rsidRPr="000E1BC7">
              <w:rPr>
                <w:sz w:val="24"/>
                <w:szCs w:val="24"/>
              </w:rPr>
              <w:t>Комплекс процессных мероприятий «Материально- техническое обеспечение деятельности органов местного самоуправления»</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1741E" w:rsidP="00F1741E">
            <w:pPr>
              <w:jc w:val="center"/>
              <w:rPr>
                <w:sz w:val="24"/>
                <w:szCs w:val="24"/>
              </w:rPr>
            </w:pPr>
          </w:p>
        </w:tc>
        <w:tc>
          <w:tcPr>
            <w:tcW w:w="4382" w:type="dxa"/>
            <w:tcBorders>
              <w:top w:val="single" w:sz="4" w:space="0" w:color="auto"/>
              <w:left w:val="single" w:sz="4" w:space="0" w:color="auto"/>
              <w:bottom w:val="single" w:sz="4" w:space="0" w:color="auto"/>
              <w:right w:val="single" w:sz="4" w:space="0" w:color="auto"/>
            </w:tcBorders>
            <w:shd w:val="clear" w:color="auto" w:fill="auto"/>
          </w:tcPr>
          <w:p w:rsidR="00F1741E" w:rsidRPr="000E1BC7" w:rsidRDefault="00F24BF7" w:rsidP="00F1741E">
            <w:pPr>
              <w:jc w:val="both"/>
              <w:rPr>
                <w:sz w:val="24"/>
                <w:szCs w:val="24"/>
              </w:rPr>
            </w:pPr>
            <w:r w:rsidRPr="00F24BF7">
              <w:rPr>
                <w:sz w:val="24"/>
                <w:szCs w:val="24"/>
              </w:rPr>
              <w:t>Служба экономики и финансов администрации сельского поселения Покур</w:t>
            </w:r>
          </w:p>
        </w:tc>
        <w:tc>
          <w:tcPr>
            <w:tcW w:w="9497" w:type="dxa"/>
            <w:gridSpan w:val="2"/>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both"/>
              <w:rPr>
                <w:sz w:val="24"/>
                <w:szCs w:val="24"/>
              </w:rPr>
            </w:pPr>
            <w:r w:rsidRPr="000E1BC7">
              <w:rPr>
                <w:sz w:val="24"/>
                <w:szCs w:val="24"/>
              </w:rPr>
              <w:t>-</w:t>
            </w:r>
          </w:p>
        </w:tc>
      </w:tr>
      <w:tr w:rsidR="00F1741E" w:rsidRPr="000E1BC7" w:rsidTr="00414FCE">
        <w:trPr>
          <w:trHeight w:val="188"/>
        </w:trPr>
        <w:tc>
          <w:tcPr>
            <w:tcW w:w="858"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rPr>
                <w:sz w:val="24"/>
                <w:szCs w:val="24"/>
              </w:rPr>
            </w:pPr>
            <w:r w:rsidRPr="000E1BC7">
              <w:rPr>
                <w:sz w:val="24"/>
                <w:szCs w:val="24"/>
              </w:rPr>
              <w:lastRenderedPageBreak/>
              <w:t xml:space="preserve"> 2.1.1.</w:t>
            </w:r>
          </w:p>
        </w:tc>
        <w:tc>
          <w:tcPr>
            <w:tcW w:w="4382" w:type="dxa"/>
            <w:tcBorders>
              <w:top w:val="single" w:sz="4" w:space="0" w:color="auto"/>
              <w:left w:val="single" w:sz="4" w:space="0" w:color="auto"/>
              <w:bottom w:val="single" w:sz="4" w:space="0" w:color="auto"/>
              <w:right w:val="single" w:sz="4" w:space="0" w:color="auto"/>
            </w:tcBorders>
          </w:tcPr>
          <w:p w:rsidR="00F1741E" w:rsidRPr="000E1BC7" w:rsidRDefault="00F1741E" w:rsidP="00F1741E">
            <w:pPr>
              <w:jc w:val="both"/>
              <w:rPr>
                <w:sz w:val="24"/>
                <w:szCs w:val="24"/>
              </w:rPr>
            </w:pPr>
            <w:r w:rsidRPr="000E1BC7">
              <w:rPr>
                <w:color w:val="000000"/>
                <w:sz w:val="24"/>
                <w:szCs w:val="24"/>
              </w:rPr>
              <w:t>«</w:t>
            </w:r>
            <w:r w:rsidR="00AE6CA6" w:rsidRPr="00AE6CA6">
              <w:rPr>
                <w:color w:val="000000"/>
                <w:sz w:val="24"/>
                <w:szCs w:val="24"/>
              </w:rPr>
              <w:t>Создание необходимых условий для эффективного функционирования органов местного самоуправления поселения</w:t>
            </w:r>
            <w:r w:rsidRPr="000E1BC7">
              <w:rPr>
                <w:color w:val="000000"/>
                <w:sz w:val="24"/>
                <w:szCs w:val="24"/>
              </w:rPr>
              <w:t>»</w:t>
            </w:r>
          </w:p>
        </w:tc>
        <w:tc>
          <w:tcPr>
            <w:tcW w:w="7088" w:type="dxa"/>
            <w:tcBorders>
              <w:top w:val="single" w:sz="4" w:space="0" w:color="auto"/>
              <w:left w:val="single" w:sz="4" w:space="0" w:color="auto"/>
              <w:bottom w:val="single" w:sz="4" w:space="0" w:color="auto"/>
              <w:right w:val="single" w:sz="4" w:space="0" w:color="auto"/>
            </w:tcBorders>
          </w:tcPr>
          <w:p w:rsidR="00F1741E" w:rsidRPr="000E1BC7" w:rsidRDefault="00E71CE7" w:rsidP="00E71CE7">
            <w:pPr>
              <w:jc w:val="both"/>
              <w:rPr>
                <w:sz w:val="24"/>
                <w:szCs w:val="24"/>
                <w:lang w:eastAsia="en-US"/>
              </w:rPr>
            </w:pPr>
            <w:r>
              <w:rPr>
                <w:sz w:val="24"/>
                <w:szCs w:val="24"/>
              </w:rPr>
              <w:t xml:space="preserve">Содержание </w:t>
            </w:r>
            <w:r w:rsidRPr="000E1BC7">
              <w:rPr>
                <w:sz w:val="24"/>
                <w:szCs w:val="24"/>
              </w:rPr>
              <w:t>муниципального казенного учреждения «Контакт»</w:t>
            </w:r>
            <w:r>
              <w:rPr>
                <w:sz w:val="24"/>
                <w:szCs w:val="24"/>
              </w:rPr>
              <w:t xml:space="preserve"> (о</w:t>
            </w:r>
            <w:r w:rsidR="00F1741E" w:rsidRPr="000E1BC7">
              <w:rPr>
                <w:sz w:val="24"/>
                <w:szCs w:val="24"/>
              </w:rPr>
              <w:t>плата труда и стимулирование, иные выплаты</w:t>
            </w:r>
            <w:r>
              <w:rPr>
                <w:sz w:val="24"/>
                <w:szCs w:val="24"/>
              </w:rPr>
              <w:t>)</w:t>
            </w:r>
            <w:r w:rsidR="00F1741E" w:rsidRPr="000E1BC7">
              <w:rPr>
                <w:sz w:val="24"/>
                <w:szCs w:val="24"/>
              </w:rPr>
              <w:t>; Обеспечение органов местного самоуправления ко</w:t>
            </w:r>
            <w:r w:rsidR="000E1BC7" w:rsidRPr="000E1BC7">
              <w:rPr>
                <w:sz w:val="24"/>
                <w:szCs w:val="24"/>
              </w:rPr>
              <w:t>ммунальными услугами, транспорт</w:t>
            </w:r>
            <w:r w:rsidR="00F1741E" w:rsidRPr="000E1BC7">
              <w:rPr>
                <w:sz w:val="24"/>
                <w:szCs w:val="24"/>
              </w:rPr>
              <w:t xml:space="preserve">ными услугами, услугами связи, </w:t>
            </w:r>
            <w:r w:rsidR="00D24A87" w:rsidRPr="000E1BC7">
              <w:rPr>
                <w:sz w:val="24"/>
                <w:szCs w:val="24"/>
              </w:rPr>
              <w:t>услугами</w:t>
            </w:r>
            <w:r w:rsidR="00F1741E" w:rsidRPr="000E1BC7">
              <w:rPr>
                <w:sz w:val="24"/>
                <w:szCs w:val="24"/>
              </w:rPr>
              <w:t xml:space="preserve"> по содержанию имущества, прочими услугами, обеспечивающими деятельность органов местного самоуправления, а </w:t>
            </w:r>
            <w:r w:rsidR="00D24A87" w:rsidRPr="000E1BC7">
              <w:rPr>
                <w:sz w:val="24"/>
                <w:szCs w:val="24"/>
              </w:rPr>
              <w:t>также</w:t>
            </w:r>
            <w:r w:rsidR="00F1741E" w:rsidRPr="000E1BC7">
              <w:rPr>
                <w:sz w:val="24"/>
                <w:szCs w:val="24"/>
              </w:rPr>
              <w:t xml:space="preserve"> уплата налогов, сборов и иных платежей; приобретение товарно-материальных ценностей.</w:t>
            </w:r>
          </w:p>
        </w:tc>
        <w:tc>
          <w:tcPr>
            <w:tcW w:w="2409" w:type="dxa"/>
            <w:tcBorders>
              <w:top w:val="single" w:sz="4" w:space="0" w:color="auto"/>
              <w:left w:val="single" w:sz="4" w:space="0" w:color="auto"/>
              <w:bottom w:val="single" w:sz="4" w:space="0" w:color="auto"/>
              <w:right w:val="single" w:sz="4" w:space="0" w:color="auto"/>
            </w:tcBorders>
          </w:tcPr>
          <w:p w:rsidR="00F1741E" w:rsidRPr="000E1BC7" w:rsidRDefault="0067273E" w:rsidP="00F1741E">
            <w:pPr>
              <w:jc w:val="both"/>
              <w:rPr>
                <w:sz w:val="24"/>
                <w:szCs w:val="24"/>
              </w:rPr>
            </w:pPr>
            <w:r w:rsidRPr="0067273E">
              <w:rPr>
                <w:sz w:val="24"/>
                <w:szCs w:val="24"/>
              </w:rPr>
              <w:t>Материально – техническое обеспечение деятельности органов местного самоуправления</w:t>
            </w:r>
          </w:p>
        </w:tc>
      </w:tr>
    </w:tbl>
    <w:p w:rsidR="008F0AD7" w:rsidRPr="000E1BC7" w:rsidRDefault="008F0AD7" w:rsidP="00293544">
      <w:pPr>
        <w:rPr>
          <w:sz w:val="24"/>
          <w:szCs w:val="24"/>
        </w:rPr>
      </w:pPr>
    </w:p>
    <w:p w:rsidR="00AB3FBE" w:rsidRPr="000E1BC7" w:rsidRDefault="00AB3FBE" w:rsidP="00AB3FBE">
      <w:pPr>
        <w:jc w:val="center"/>
        <w:rPr>
          <w:sz w:val="24"/>
          <w:szCs w:val="24"/>
        </w:rPr>
      </w:pPr>
      <w:r w:rsidRPr="000E1BC7">
        <w:rPr>
          <w:sz w:val="24"/>
          <w:szCs w:val="24"/>
        </w:rPr>
        <w:t>5. Финансовое обеспечение муниципальной программы</w:t>
      </w:r>
    </w:p>
    <w:p w:rsidR="00AB3FBE" w:rsidRPr="000E1BC7" w:rsidRDefault="00AB3FBE" w:rsidP="00AB3FBE">
      <w:pPr>
        <w:rPr>
          <w:rFonts w:eastAsia="Calibri"/>
          <w:sz w:val="24"/>
          <w:szCs w:val="24"/>
        </w:rPr>
      </w:pPr>
    </w:p>
    <w:tbl>
      <w:tblPr>
        <w:tblW w:w="14742" w:type="dxa"/>
        <w:tblInd w:w="-5" w:type="dxa"/>
        <w:tblLayout w:type="fixed"/>
        <w:tblLook w:val="01E0"/>
      </w:tblPr>
      <w:tblGrid>
        <w:gridCol w:w="5670"/>
        <w:gridCol w:w="1276"/>
        <w:gridCol w:w="1418"/>
        <w:gridCol w:w="1275"/>
        <w:gridCol w:w="709"/>
        <w:gridCol w:w="851"/>
        <w:gridCol w:w="850"/>
        <w:gridCol w:w="992"/>
        <w:gridCol w:w="1701"/>
      </w:tblGrid>
      <w:tr w:rsidR="001C7319" w:rsidRPr="000E1BC7" w:rsidTr="00293544">
        <w:trPr>
          <w:trHeight w:val="343"/>
        </w:trPr>
        <w:tc>
          <w:tcPr>
            <w:tcW w:w="5670" w:type="dxa"/>
            <w:vMerge w:val="restart"/>
            <w:tcBorders>
              <w:top w:val="single" w:sz="4" w:space="0" w:color="000000"/>
              <w:left w:val="single" w:sz="4" w:space="0" w:color="000000"/>
              <w:bottom w:val="single" w:sz="4" w:space="0" w:color="000000"/>
              <w:right w:val="single" w:sz="4" w:space="0" w:color="auto"/>
            </w:tcBorders>
          </w:tcPr>
          <w:p w:rsidR="001C7319" w:rsidRPr="000E1BC7" w:rsidRDefault="001C7319" w:rsidP="001C7319">
            <w:pPr>
              <w:jc w:val="both"/>
              <w:rPr>
                <w:sz w:val="24"/>
                <w:szCs w:val="24"/>
              </w:rPr>
            </w:pPr>
            <w:r w:rsidRPr="000E1BC7">
              <w:rPr>
                <w:sz w:val="24"/>
                <w:szCs w:val="24"/>
              </w:rPr>
              <w:t>Наименование муниципальной программы, структурного элемента, мероприятия (результата), источник финансового обеспечения</w:t>
            </w:r>
          </w:p>
        </w:tc>
        <w:tc>
          <w:tcPr>
            <w:tcW w:w="7371" w:type="dxa"/>
            <w:gridSpan w:val="7"/>
            <w:tcBorders>
              <w:top w:val="single" w:sz="4" w:space="0" w:color="auto"/>
              <w:left w:val="single" w:sz="4" w:space="0" w:color="auto"/>
              <w:bottom w:val="single" w:sz="4" w:space="0" w:color="auto"/>
              <w:right w:val="single" w:sz="4" w:space="0" w:color="auto"/>
            </w:tcBorders>
          </w:tcPr>
          <w:p w:rsidR="001C7319" w:rsidRPr="000E1BC7" w:rsidRDefault="001C7319" w:rsidP="00066F4C">
            <w:pPr>
              <w:jc w:val="center"/>
              <w:rPr>
                <w:sz w:val="24"/>
                <w:szCs w:val="24"/>
              </w:rPr>
            </w:pPr>
            <w:r w:rsidRPr="000E1BC7">
              <w:rPr>
                <w:sz w:val="24"/>
                <w:szCs w:val="24"/>
              </w:rPr>
              <w:t>Объем финансового обеспечения по годам, тыс. рублей</w:t>
            </w:r>
          </w:p>
        </w:tc>
        <w:tc>
          <w:tcPr>
            <w:tcW w:w="1701" w:type="dxa"/>
            <w:tcBorders>
              <w:top w:val="single" w:sz="4" w:space="0" w:color="auto"/>
              <w:left w:val="single" w:sz="4" w:space="0" w:color="auto"/>
              <w:bottom w:val="single" w:sz="4" w:space="0" w:color="auto"/>
              <w:right w:val="single" w:sz="4" w:space="0" w:color="auto"/>
            </w:tcBorders>
          </w:tcPr>
          <w:p w:rsidR="001C7319" w:rsidRPr="000E1BC7" w:rsidRDefault="001C7319" w:rsidP="00066F4C">
            <w:pPr>
              <w:jc w:val="center"/>
              <w:rPr>
                <w:sz w:val="24"/>
                <w:szCs w:val="24"/>
              </w:rPr>
            </w:pPr>
          </w:p>
        </w:tc>
      </w:tr>
      <w:tr w:rsidR="001C7319" w:rsidRPr="000E1BC7" w:rsidTr="00293544">
        <w:trPr>
          <w:trHeight w:val="466"/>
        </w:trPr>
        <w:tc>
          <w:tcPr>
            <w:tcW w:w="5670" w:type="dxa"/>
            <w:vMerge/>
            <w:tcBorders>
              <w:left w:val="single" w:sz="4" w:space="0" w:color="000000"/>
              <w:bottom w:val="single" w:sz="4" w:space="0" w:color="000000"/>
            </w:tcBorders>
          </w:tcPr>
          <w:p w:rsidR="001C7319" w:rsidRPr="000E1BC7" w:rsidRDefault="001C7319" w:rsidP="001C7319">
            <w:pPr>
              <w:jc w:val="both"/>
              <w:rPr>
                <w:sz w:val="24"/>
                <w:szCs w:val="24"/>
              </w:rPr>
            </w:pPr>
          </w:p>
        </w:tc>
        <w:tc>
          <w:tcPr>
            <w:tcW w:w="1276"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2024</w:t>
            </w:r>
          </w:p>
        </w:tc>
        <w:tc>
          <w:tcPr>
            <w:tcW w:w="1418"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2025</w:t>
            </w:r>
          </w:p>
        </w:tc>
        <w:tc>
          <w:tcPr>
            <w:tcW w:w="1275"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2026</w:t>
            </w:r>
          </w:p>
        </w:tc>
        <w:tc>
          <w:tcPr>
            <w:tcW w:w="709"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2027</w:t>
            </w:r>
          </w:p>
        </w:tc>
        <w:tc>
          <w:tcPr>
            <w:tcW w:w="851"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2028</w:t>
            </w:r>
          </w:p>
        </w:tc>
        <w:tc>
          <w:tcPr>
            <w:tcW w:w="850"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2029</w:t>
            </w:r>
          </w:p>
        </w:tc>
        <w:tc>
          <w:tcPr>
            <w:tcW w:w="992"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2030</w:t>
            </w:r>
          </w:p>
        </w:tc>
        <w:tc>
          <w:tcPr>
            <w:tcW w:w="1701" w:type="dxa"/>
            <w:tcBorders>
              <w:top w:val="single" w:sz="4" w:space="0" w:color="auto"/>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Всего</w:t>
            </w:r>
          </w:p>
        </w:tc>
      </w:tr>
      <w:tr w:rsidR="001C7319" w:rsidRPr="000E1BC7" w:rsidTr="00293544">
        <w:trPr>
          <w:trHeight w:val="260"/>
        </w:trPr>
        <w:tc>
          <w:tcPr>
            <w:tcW w:w="5670" w:type="dxa"/>
            <w:tcBorders>
              <w:top w:val="single" w:sz="4" w:space="0" w:color="000000"/>
              <w:left w:val="single" w:sz="4" w:space="0" w:color="000000"/>
              <w:bottom w:val="single" w:sz="4" w:space="0" w:color="000000"/>
            </w:tcBorders>
          </w:tcPr>
          <w:p w:rsidR="001C7319" w:rsidRPr="000E1BC7" w:rsidRDefault="001C7319" w:rsidP="001C7319">
            <w:pPr>
              <w:jc w:val="both"/>
              <w:rPr>
                <w:sz w:val="24"/>
                <w:szCs w:val="24"/>
              </w:rPr>
            </w:pPr>
            <w:r w:rsidRPr="000E1BC7">
              <w:rPr>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2</w:t>
            </w:r>
          </w:p>
        </w:tc>
        <w:tc>
          <w:tcPr>
            <w:tcW w:w="1418"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3</w:t>
            </w:r>
          </w:p>
        </w:tc>
        <w:tc>
          <w:tcPr>
            <w:tcW w:w="1275"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4</w:t>
            </w:r>
          </w:p>
        </w:tc>
        <w:tc>
          <w:tcPr>
            <w:tcW w:w="709"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5</w:t>
            </w:r>
          </w:p>
        </w:tc>
        <w:tc>
          <w:tcPr>
            <w:tcW w:w="851"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6</w:t>
            </w:r>
          </w:p>
        </w:tc>
        <w:tc>
          <w:tcPr>
            <w:tcW w:w="850"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7</w:t>
            </w:r>
          </w:p>
        </w:tc>
        <w:tc>
          <w:tcPr>
            <w:tcW w:w="992"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r w:rsidRPr="000E1BC7">
              <w:rPr>
                <w:sz w:val="24"/>
                <w:szCs w:val="24"/>
              </w:rPr>
              <w:t>8</w:t>
            </w:r>
          </w:p>
        </w:tc>
        <w:tc>
          <w:tcPr>
            <w:tcW w:w="1701" w:type="dxa"/>
            <w:tcBorders>
              <w:top w:val="single" w:sz="4" w:space="0" w:color="000000"/>
              <w:left w:val="single" w:sz="4" w:space="0" w:color="000000"/>
              <w:bottom w:val="single" w:sz="4" w:space="0" w:color="000000"/>
              <w:right w:val="single" w:sz="4" w:space="0" w:color="000000"/>
            </w:tcBorders>
          </w:tcPr>
          <w:p w:rsidR="001C7319" w:rsidRPr="000E1BC7" w:rsidRDefault="001C7319" w:rsidP="00066F4C">
            <w:pPr>
              <w:jc w:val="center"/>
              <w:rPr>
                <w:sz w:val="24"/>
                <w:szCs w:val="24"/>
              </w:rPr>
            </w:pPr>
          </w:p>
        </w:tc>
      </w:tr>
      <w:tr w:rsidR="007B26F1" w:rsidRPr="000E1BC7" w:rsidTr="00293544">
        <w:trPr>
          <w:trHeight w:val="359"/>
        </w:trPr>
        <w:tc>
          <w:tcPr>
            <w:tcW w:w="5670" w:type="dxa"/>
            <w:tcBorders>
              <w:top w:val="single" w:sz="4" w:space="0" w:color="000000"/>
              <w:left w:val="single" w:sz="4" w:space="0" w:color="000000"/>
              <w:bottom w:val="single" w:sz="4" w:space="0" w:color="000000"/>
            </w:tcBorders>
          </w:tcPr>
          <w:p w:rsidR="007B26F1" w:rsidRPr="003020C0" w:rsidRDefault="007B26F1" w:rsidP="007B26F1">
            <w:pPr>
              <w:jc w:val="both"/>
              <w:rPr>
                <w:b/>
                <w:sz w:val="24"/>
                <w:szCs w:val="24"/>
              </w:rPr>
            </w:pPr>
            <w:r w:rsidRPr="003020C0">
              <w:rPr>
                <w:b/>
                <w:sz w:val="24"/>
                <w:szCs w:val="24"/>
              </w:rPr>
              <w:t>Муниципальная программа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B26F1" w:rsidRPr="003020C0" w:rsidRDefault="007B26F1" w:rsidP="00935F4B">
            <w:pPr>
              <w:jc w:val="center"/>
              <w:rPr>
                <w:b/>
                <w:bCs/>
                <w:sz w:val="22"/>
                <w:szCs w:val="22"/>
              </w:rPr>
            </w:pPr>
            <w:r w:rsidRPr="003020C0">
              <w:rPr>
                <w:b/>
                <w:bCs/>
                <w:sz w:val="22"/>
                <w:szCs w:val="22"/>
              </w:rPr>
              <w:t>18 626,</w:t>
            </w:r>
            <w:r w:rsidR="00D772F6" w:rsidRPr="003020C0">
              <w:rPr>
                <w:b/>
                <w:bCs/>
                <w:sz w:val="22"/>
                <w:szCs w:val="22"/>
              </w:rPr>
              <w:t>3</w:t>
            </w:r>
            <w:r w:rsidRPr="003020C0">
              <w:rPr>
                <w:b/>
                <w:bCs/>
                <w:sz w:val="22"/>
                <w:szCs w:val="22"/>
              </w:rPr>
              <w:t xml:space="preserve">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b/>
                <w:bCs/>
                <w:sz w:val="22"/>
                <w:szCs w:val="22"/>
              </w:rPr>
            </w:pPr>
            <w:r>
              <w:rPr>
                <w:b/>
                <w:bCs/>
                <w:sz w:val="22"/>
                <w:szCs w:val="22"/>
              </w:rPr>
              <w:t xml:space="preserve">16 038,6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b/>
                <w:bCs/>
                <w:sz w:val="22"/>
                <w:szCs w:val="22"/>
              </w:rPr>
            </w:pPr>
            <w:r>
              <w:rPr>
                <w:b/>
                <w:bCs/>
                <w:sz w:val="22"/>
                <w:szCs w:val="22"/>
              </w:rPr>
              <w:t xml:space="preserve">15 751,0  </w:t>
            </w:r>
          </w:p>
        </w:tc>
        <w:tc>
          <w:tcPr>
            <w:tcW w:w="709"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7B26F1" w:rsidRPr="000E1BC7" w:rsidRDefault="000A29DE" w:rsidP="007B26F1">
            <w:pPr>
              <w:rPr>
                <w:sz w:val="22"/>
                <w:szCs w:val="22"/>
              </w:rPr>
            </w:pPr>
            <w:r>
              <w:rPr>
                <w:sz w:val="22"/>
                <w:szCs w:val="22"/>
              </w:rPr>
              <w:t>49 768,9</w:t>
            </w:r>
            <w:r w:rsidR="003B6CE4" w:rsidRPr="003B6CE4">
              <w:rPr>
                <w:sz w:val="22"/>
                <w:szCs w:val="22"/>
              </w:rPr>
              <w:t xml:space="preserve"> </w:t>
            </w:r>
          </w:p>
        </w:tc>
      </w:tr>
      <w:tr w:rsidR="003B6CE4" w:rsidRPr="000E1BC7" w:rsidTr="00293544">
        <w:trPr>
          <w:trHeight w:val="457"/>
        </w:trPr>
        <w:tc>
          <w:tcPr>
            <w:tcW w:w="5670" w:type="dxa"/>
            <w:tcBorders>
              <w:top w:val="single" w:sz="4" w:space="0" w:color="000000"/>
              <w:left w:val="single" w:sz="4" w:space="0" w:color="000000"/>
              <w:bottom w:val="single" w:sz="4" w:space="0" w:color="000000"/>
              <w:right w:val="single" w:sz="4" w:space="0" w:color="auto"/>
            </w:tcBorders>
            <w:shd w:val="clear" w:color="auto" w:fill="auto"/>
          </w:tcPr>
          <w:p w:rsidR="003B6CE4" w:rsidRPr="003020C0" w:rsidRDefault="003B6CE4" w:rsidP="003B6CE4">
            <w:pPr>
              <w:jc w:val="both"/>
              <w:rPr>
                <w:sz w:val="24"/>
                <w:szCs w:val="24"/>
              </w:rPr>
            </w:pPr>
            <w:r w:rsidRPr="003020C0">
              <w:rPr>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3B6CE4" w:rsidRPr="003020C0" w:rsidRDefault="003B6CE4" w:rsidP="003B6CE4">
            <w:pPr>
              <w:jc w:val="right"/>
              <w:rPr>
                <w:sz w:val="22"/>
                <w:szCs w:val="22"/>
              </w:rPr>
            </w:pPr>
            <w:r w:rsidRPr="003020C0">
              <w:rPr>
                <w:sz w:val="22"/>
                <w:szCs w:val="22"/>
              </w:rPr>
              <w:t xml:space="preserve">18 271,00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3B6CE4" w:rsidRDefault="003B6CE4" w:rsidP="003B6CE4">
            <w:pPr>
              <w:jc w:val="right"/>
              <w:rPr>
                <w:sz w:val="22"/>
                <w:szCs w:val="22"/>
              </w:rPr>
            </w:pPr>
            <w:r>
              <w:rPr>
                <w:sz w:val="22"/>
                <w:szCs w:val="22"/>
              </w:rPr>
              <w:t xml:space="preserve">15 323,30  </w:t>
            </w:r>
          </w:p>
        </w:tc>
        <w:tc>
          <w:tcPr>
            <w:tcW w:w="1275" w:type="dxa"/>
            <w:tcBorders>
              <w:top w:val="single" w:sz="4" w:space="0" w:color="auto"/>
              <w:left w:val="single" w:sz="4" w:space="0" w:color="auto"/>
              <w:bottom w:val="single" w:sz="4" w:space="0" w:color="auto"/>
              <w:right w:val="nil"/>
            </w:tcBorders>
            <w:shd w:val="clear" w:color="000000" w:fill="FFFFFF"/>
            <w:vAlign w:val="bottom"/>
          </w:tcPr>
          <w:p w:rsidR="003B6CE4" w:rsidRDefault="003B6CE4" w:rsidP="003B6CE4">
            <w:pPr>
              <w:jc w:val="right"/>
              <w:rPr>
                <w:sz w:val="22"/>
                <w:szCs w:val="22"/>
              </w:rPr>
            </w:pPr>
            <w:r>
              <w:rPr>
                <w:sz w:val="22"/>
                <w:szCs w:val="22"/>
              </w:rPr>
              <w:t xml:space="preserve">14 998,70  </w:t>
            </w:r>
          </w:p>
        </w:tc>
        <w:tc>
          <w:tcPr>
            <w:tcW w:w="709" w:type="dxa"/>
            <w:tcBorders>
              <w:top w:val="single" w:sz="4" w:space="0" w:color="000000"/>
              <w:left w:val="single" w:sz="4" w:space="0" w:color="auto"/>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3B6CE4" w:rsidRPr="000E1BC7" w:rsidRDefault="003B6CE4" w:rsidP="003B6CE4">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3B6CE4" w:rsidRPr="000E1BC7" w:rsidRDefault="003B6CE4" w:rsidP="003B6CE4">
            <w:pPr>
              <w:jc w:val="center"/>
              <w:rPr>
                <w:sz w:val="22"/>
                <w:szCs w:val="22"/>
              </w:rPr>
            </w:pPr>
            <w:r w:rsidRPr="003B6CE4">
              <w:rPr>
                <w:sz w:val="22"/>
                <w:szCs w:val="22"/>
              </w:rPr>
              <w:t>48 593,00</w:t>
            </w:r>
          </w:p>
        </w:tc>
      </w:tr>
      <w:tr w:rsidR="007B26F1" w:rsidRPr="000E1BC7" w:rsidTr="00293544">
        <w:trPr>
          <w:trHeight w:val="457"/>
        </w:trPr>
        <w:tc>
          <w:tcPr>
            <w:tcW w:w="5670" w:type="dxa"/>
            <w:tcBorders>
              <w:top w:val="single" w:sz="4" w:space="0" w:color="000000"/>
              <w:left w:val="single" w:sz="4" w:space="0" w:color="000000"/>
              <w:bottom w:val="single" w:sz="4" w:space="0" w:color="000000"/>
            </w:tcBorders>
            <w:shd w:val="clear" w:color="auto" w:fill="auto"/>
          </w:tcPr>
          <w:p w:rsidR="007B26F1" w:rsidRPr="003020C0" w:rsidRDefault="007B26F1" w:rsidP="007B26F1">
            <w:pPr>
              <w:jc w:val="both"/>
              <w:rPr>
                <w:sz w:val="24"/>
                <w:szCs w:val="24"/>
              </w:rPr>
            </w:pPr>
            <w:r w:rsidRPr="003020C0">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B26F1" w:rsidRPr="003020C0" w:rsidRDefault="007B26F1" w:rsidP="007B26F1">
            <w:pPr>
              <w:jc w:val="center"/>
              <w:rPr>
                <w:sz w:val="22"/>
                <w:szCs w:val="22"/>
              </w:rPr>
            </w:pPr>
            <w:r w:rsidRPr="003020C0">
              <w:rPr>
                <w:sz w:val="22"/>
                <w:szCs w:val="22"/>
              </w:rPr>
              <w:t>353,</w:t>
            </w:r>
            <w:r w:rsidR="003B6CE4" w:rsidRPr="003020C0">
              <w:rPr>
                <w:sz w:val="22"/>
                <w:szCs w:val="22"/>
              </w:rPr>
              <w:t>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390,2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427,2</w:t>
            </w:r>
          </w:p>
        </w:tc>
        <w:tc>
          <w:tcPr>
            <w:tcW w:w="709"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7B26F1" w:rsidRPr="000E1BC7" w:rsidRDefault="007B26F1" w:rsidP="007B26F1">
            <w:pPr>
              <w:jc w:val="center"/>
              <w:rPr>
                <w:sz w:val="22"/>
                <w:szCs w:val="22"/>
              </w:rPr>
            </w:pPr>
            <w:r>
              <w:rPr>
                <w:sz w:val="22"/>
                <w:szCs w:val="22"/>
              </w:rPr>
              <w:t>1171,</w:t>
            </w:r>
            <w:r w:rsidR="00CF6925">
              <w:rPr>
                <w:sz w:val="22"/>
                <w:szCs w:val="22"/>
              </w:rPr>
              <w:t>1</w:t>
            </w:r>
          </w:p>
        </w:tc>
      </w:tr>
      <w:tr w:rsidR="007B26F1" w:rsidRPr="000E1BC7" w:rsidTr="00293544">
        <w:trPr>
          <w:trHeight w:val="457"/>
        </w:trPr>
        <w:tc>
          <w:tcPr>
            <w:tcW w:w="5670" w:type="dxa"/>
            <w:tcBorders>
              <w:top w:val="single" w:sz="4" w:space="0" w:color="000000"/>
              <w:left w:val="single" w:sz="4" w:space="0" w:color="000000"/>
              <w:bottom w:val="single" w:sz="4" w:space="0" w:color="000000"/>
            </w:tcBorders>
            <w:shd w:val="clear" w:color="auto" w:fill="auto"/>
          </w:tcPr>
          <w:p w:rsidR="007B26F1" w:rsidRPr="003020C0" w:rsidRDefault="007B26F1" w:rsidP="007B26F1">
            <w:pPr>
              <w:jc w:val="both"/>
              <w:rPr>
                <w:sz w:val="24"/>
                <w:szCs w:val="24"/>
              </w:rPr>
            </w:pPr>
            <w:r w:rsidRPr="003020C0">
              <w:rPr>
                <w:sz w:val="22"/>
                <w:szCs w:val="22"/>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7B26F1" w:rsidRPr="003020C0" w:rsidRDefault="007B26F1" w:rsidP="007B26F1">
            <w:pPr>
              <w:jc w:val="center"/>
              <w:rPr>
                <w:sz w:val="22"/>
                <w:szCs w:val="22"/>
              </w:rPr>
            </w:pPr>
            <w:r w:rsidRPr="003020C0">
              <w:rPr>
                <w:sz w:val="22"/>
                <w:szCs w:val="22"/>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1,6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B26F1" w:rsidRDefault="007B26F1" w:rsidP="007B26F1">
            <w:pPr>
              <w:jc w:val="center"/>
              <w:rPr>
                <w:sz w:val="22"/>
                <w:szCs w:val="22"/>
              </w:rPr>
            </w:pPr>
            <w:r>
              <w:rPr>
                <w:sz w:val="22"/>
                <w:szCs w:val="22"/>
              </w:rPr>
              <w:t>1,6</w:t>
            </w:r>
          </w:p>
        </w:tc>
        <w:tc>
          <w:tcPr>
            <w:tcW w:w="709"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7B26F1" w:rsidRPr="000E1BC7" w:rsidRDefault="007B26F1"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7B26F1" w:rsidRPr="000E1BC7" w:rsidRDefault="007B26F1" w:rsidP="007B26F1">
            <w:pPr>
              <w:jc w:val="center"/>
              <w:rPr>
                <w:sz w:val="22"/>
                <w:szCs w:val="22"/>
              </w:rPr>
            </w:pPr>
            <w:r>
              <w:rPr>
                <w:sz w:val="22"/>
                <w:szCs w:val="22"/>
              </w:rPr>
              <w:t>4,8</w:t>
            </w:r>
          </w:p>
        </w:tc>
      </w:tr>
      <w:tr w:rsidR="000A29DE" w:rsidRPr="000E1BC7" w:rsidTr="00293544">
        <w:trPr>
          <w:trHeight w:val="417"/>
        </w:trPr>
        <w:tc>
          <w:tcPr>
            <w:tcW w:w="5670" w:type="dxa"/>
            <w:tcBorders>
              <w:top w:val="single" w:sz="4" w:space="0" w:color="auto"/>
              <w:left w:val="single" w:sz="4" w:space="0" w:color="auto"/>
              <w:bottom w:val="single" w:sz="4" w:space="0" w:color="auto"/>
              <w:right w:val="single" w:sz="4" w:space="0" w:color="auto"/>
            </w:tcBorders>
          </w:tcPr>
          <w:p w:rsidR="000A29DE" w:rsidRPr="003020C0" w:rsidRDefault="000A29DE" w:rsidP="000A29DE">
            <w:pPr>
              <w:jc w:val="both"/>
              <w:rPr>
                <w:b/>
                <w:sz w:val="24"/>
                <w:szCs w:val="24"/>
              </w:rPr>
            </w:pPr>
            <w:r w:rsidRPr="003020C0">
              <w:rPr>
                <w:b/>
                <w:sz w:val="24"/>
                <w:szCs w:val="24"/>
              </w:rPr>
              <w:t xml:space="preserve">1.1 Комплекс процессных мероприятий </w:t>
            </w:r>
            <w:r w:rsidR="00457422" w:rsidRPr="003020C0">
              <w:rPr>
                <w:b/>
                <w:sz w:val="24"/>
                <w:szCs w:val="24"/>
              </w:rPr>
              <w:t>«Обеспечение осуществления полномочий деятельности органов местного самоуправления сельского поселения Покур»</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772F6" w:rsidRPr="00293544" w:rsidRDefault="00D772F6" w:rsidP="00D772F6">
            <w:pPr>
              <w:jc w:val="center"/>
              <w:rPr>
                <w:b/>
                <w:bCs/>
                <w:color w:val="000000" w:themeColor="text1"/>
                <w:sz w:val="22"/>
                <w:szCs w:val="22"/>
              </w:rPr>
            </w:pPr>
            <w:r w:rsidRPr="00293544">
              <w:rPr>
                <w:b/>
                <w:bCs/>
                <w:color w:val="000000" w:themeColor="text1"/>
                <w:sz w:val="22"/>
                <w:szCs w:val="22"/>
              </w:rPr>
              <w:t xml:space="preserve">8 937,6 </w:t>
            </w:r>
          </w:p>
          <w:p w:rsidR="000A29DE" w:rsidRPr="00293544" w:rsidRDefault="000A29DE" w:rsidP="00457422">
            <w:pPr>
              <w:jc w:val="center"/>
              <w:rPr>
                <w:b/>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0A29DE" w:rsidRPr="00293544" w:rsidRDefault="00E50615" w:rsidP="000A29DE">
            <w:pPr>
              <w:jc w:val="center"/>
              <w:rPr>
                <w:b/>
                <w:bCs/>
                <w:color w:val="000000" w:themeColor="text1"/>
                <w:sz w:val="22"/>
                <w:szCs w:val="22"/>
              </w:rPr>
            </w:pPr>
            <w:r w:rsidRPr="00293544">
              <w:rPr>
                <w:b/>
                <w:bCs/>
                <w:color w:val="000000" w:themeColor="text1"/>
                <w:sz w:val="22"/>
                <w:szCs w:val="22"/>
              </w:rPr>
              <w:t>8201,0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E41E4" w:rsidRPr="00293544" w:rsidRDefault="00E50615" w:rsidP="000A29DE">
            <w:pPr>
              <w:jc w:val="center"/>
              <w:rPr>
                <w:b/>
                <w:bCs/>
                <w:color w:val="000000" w:themeColor="text1"/>
                <w:sz w:val="22"/>
                <w:szCs w:val="22"/>
              </w:rPr>
            </w:pPr>
            <w:r w:rsidRPr="00293544">
              <w:rPr>
                <w:b/>
                <w:bCs/>
                <w:color w:val="000000" w:themeColor="text1"/>
                <w:sz w:val="22"/>
                <w:szCs w:val="22"/>
              </w:rPr>
              <w:t>8238,0</w:t>
            </w:r>
          </w:p>
        </w:tc>
        <w:tc>
          <w:tcPr>
            <w:tcW w:w="709"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0A29DE" w:rsidRPr="003B6CE4" w:rsidRDefault="000A29DE" w:rsidP="000A29DE">
            <w:pPr>
              <w:jc w:val="center"/>
              <w:rPr>
                <w:b/>
                <w:sz w:val="22"/>
                <w:szCs w:val="22"/>
              </w:rPr>
            </w:pPr>
            <w:r w:rsidRPr="003B6CE4">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0A29DE" w:rsidRDefault="000A29DE" w:rsidP="000A29DE">
            <w:pPr>
              <w:jc w:val="center"/>
              <w:rPr>
                <w:sz w:val="22"/>
                <w:szCs w:val="22"/>
              </w:rPr>
            </w:pPr>
            <w:r>
              <w:rPr>
                <w:sz w:val="22"/>
                <w:szCs w:val="22"/>
              </w:rPr>
              <w:t>24729,60</w:t>
            </w:r>
          </w:p>
          <w:p w:rsidR="000A29DE" w:rsidRPr="003B6CE4" w:rsidRDefault="000A29DE" w:rsidP="000A29DE">
            <w:pPr>
              <w:jc w:val="center"/>
              <w:rPr>
                <w:b/>
                <w:sz w:val="22"/>
                <w:szCs w:val="22"/>
              </w:rPr>
            </w:pPr>
          </w:p>
        </w:tc>
      </w:tr>
      <w:tr w:rsidR="00E50615" w:rsidRPr="000E1BC7" w:rsidTr="00293544">
        <w:trPr>
          <w:trHeight w:val="447"/>
        </w:trPr>
        <w:tc>
          <w:tcPr>
            <w:tcW w:w="5670" w:type="dxa"/>
            <w:tcBorders>
              <w:top w:val="single" w:sz="4" w:space="0" w:color="000000"/>
              <w:left w:val="single" w:sz="4" w:space="0" w:color="000000"/>
              <w:bottom w:val="single" w:sz="4" w:space="0" w:color="000000"/>
              <w:right w:val="single" w:sz="4" w:space="0" w:color="auto"/>
            </w:tcBorders>
            <w:shd w:val="clear" w:color="auto" w:fill="auto"/>
          </w:tcPr>
          <w:p w:rsidR="00E50615" w:rsidRPr="003020C0" w:rsidRDefault="00E50615" w:rsidP="00E50615">
            <w:pPr>
              <w:jc w:val="both"/>
              <w:rPr>
                <w:sz w:val="24"/>
                <w:szCs w:val="24"/>
              </w:rPr>
            </w:pPr>
            <w:r w:rsidRPr="003020C0">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50615" w:rsidRPr="00293544" w:rsidRDefault="00E50615" w:rsidP="00E50615">
            <w:pPr>
              <w:jc w:val="right"/>
              <w:rPr>
                <w:color w:val="000000" w:themeColor="text1"/>
                <w:sz w:val="22"/>
                <w:szCs w:val="22"/>
              </w:rPr>
            </w:pPr>
            <w:r w:rsidRPr="00293544">
              <w:rPr>
                <w:color w:val="000000" w:themeColor="text1"/>
                <w:sz w:val="22"/>
                <w:szCs w:val="22"/>
              </w:rPr>
              <w:t xml:space="preserve">8 582,30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 xml:space="preserve">7809,2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7809,2</w:t>
            </w:r>
          </w:p>
        </w:tc>
        <w:tc>
          <w:tcPr>
            <w:tcW w:w="709" w:type="dxa"/>
            <w:tcBorders>
              <w:top w:val="single" w:sz="4" w:space="0" w:color="000000"/>
              <w:left w:val="single" w:sz="4" w:space="0" w:color="auto"/>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sidRPr="003B6CE4">
              <w:rPr>
                <w:bCs/>
                <w:sz w:val="24"/>
                <w:szCs w:val="24"/>
              </w:rPr>
              <w:t xml:space="preserve">23 553,70 </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Pr>
                <w:sz w:val="22"/>
                <w:szCs w:val="22"/>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353,</w:t>
            </w:r>
            <w:r w:rsidR="00CF6925" w:rsidRPr="00293544">
              <w:rPr>
                <w:color w:val="000000" w:themeColor="text1"/>
                <w:sz w:val="22"/>
                <w:szCs w:val="22"/>
              </w:rPr>
              <w:t>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390,2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427,2</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4428DB" w:rsidRPr="000E1BC7" w:rsidRDefault="004428DB" w:rsidP="007B26F1">
            <w:pPr>
              <w:jc w:val="center"/>
              <w:rPr>
                <w:sz w:val="22"/>
                <w:szCs w:val="22"/>
              </w:rPr>
            </w:pPr>
            <w:r>
              <w:rPr>
                <w:sz w:val="22"/>
                <w:szCs w:val="22"/>
              </w:rPr>
              <w:t>1171,</w:t>
            </w:r>
            <w:r w:rsidR="00CF6925">
              <w:rPr>
                <w:sz w:val="22"/>
                <w:szCs w:val="22"/>
              </w:rPr>
              <w:t>1</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sidRPr="00B14A3B">
              <w:rPr>
                <w:sz w:val="22"/>
                <w:szCs w:val="22"/>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1,6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4428DB" w:rsidRPr="00293544" w:rsidRDefault="004428DB" w:rsidP="007B26F1">
            <w:pPr>
              <w:jc w:val="center"/>
              <w:rPr>
                <w:color w:val="000000" w:themeColor="text1"/>
                <w:sz w:val="22"/>
                <w:szCs w:val="22"/>
              </w:rPr>
            </w:pPr>
            <w:r w:rsidRPr="00293544">
              <w:rPr>
                <w:color w:val="000000" w:themeColor="text1"/>
                <w:sz w:val="22"/>
                <w:szCs w:val="22"/>
              </w:rPr>
              <w:t>1,6</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7B26F1">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4428DB" w:rsidRPr="000E1BC7" w:rsidRDefault="004428DB" w:rsidP="007B26F1">
            <w:pPr>
              <w:jc w:val="center"/>
              <w:rPr>
                <w:sz w:val="22"/>
                <w:szCs w:val="22"/>
              </w:rPr>
            </w:pPr>
            <w:r>
              <w:rPr>
                <w:sz w:val="22"/>
                <w:szCs w:val="22"/>
              </w:rPr>
              <w:t>4,8</w:t>
            </w:r>
          </w:p>
        </w:tc>
      </w:tr>
      <w:tr w:rsidR="00E50615"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E50615" w:rsidRPr="00B02203" w:rsidRDefault="00E50615" w:rsidP="00E50615">
            <w:pPr>
              <w:jc w:val="both"/>
              <w:rPr>
                <w:sz w:val="24"/>
                <w:szCs w:val="24"/>
              </w:rPr>
            </w:pPr>
            <w:r w:rsidRPr="00B02203">
              <w:rPr>
                <w:sz w:val="24"/>
                <w:szCs w:val="24"/>
              </w:rPr>
              <w:t>1.1.1. Мероприятие (результат) «Созданы необходимые условия для обеспечени</w:t>
            </w:r>
            <w:r>
              <w:rPr>
                <w:sz w:val="24"/>
                <w:szCs w:val="24"/>
              </w:rPr>
              <w:t>я</w:t>
            </w:r>
            <w:r w:rsidRPr="00B02203">
              <w:rPr>
                <w:sz w:val="24"/>
                <w:szCs w:val="24"/>
              </w:rPr>
              <w:t xml:space="preserve"> функций органов местного самоуправления»</w:t>
            </w:r>
          </w:p>
          <w:p w:rsidR="00E50615" w:rsidRPr="000E1BC7" w:rsidRDefault="00E50615" w:rsidP="00E50615">
            <w:pPr>
              <w:jc w:val="both"/>
              <w:rPr>
                <w:b/>
                <w:sz w:val="24"/>
                <w:szCs w:val="24"/>
              </w:rPr>
            </w:pPr>
            <w:r w:rsidRPr="00B02203">
              <w:rPr>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 xml:space="preserve">8 937,6 </w:t>
            </w:r>
          </w:p>
          <w:p w:rsidR="00E50615" w:rsidRPr="00293544" w:rsidRDefault="00E50615" w:rsidP="00E50615">
            <w:pPr>
              <w:jc w:val="center"/>
              <w:rPr>
                <w:b/>
                <w:bCs/>
                <w:color w:val="000000" w:themeColor="text1"/>
                <w:sz w:val="22"/>
                <w:szCs w:val="22"/>
              </w:rPr>
            </w:pP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8201,0</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8238,0</w:t>
            </w:r>
          </w:p>
        </w:tc>
        <w:tc>
          <w:tcPr>
            <w:tcW w:w="709"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3B6CE4" w:rsidRDefault="00E50615" w:rsidP="00E50615">
            <w:pPr>
              <w:jc w:val="center"/>
              <w:rPr>
                <w:b/>
                <w:sz w:val="22"/>
                <w:szCs w:val="22"/>
              </w:rPr>
            </w:pPr>
            <w:r w:rsidRPr="003B6CE4">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Default="00E50615" w:rsidP="00E50615">
            <w:pPr>
              <w:jc w:val="center"/>
              <w:rPr>
                <w:sz w:val="22"/>
                <w:szCs w:val="22"/>
              </w:rPr>
            </w:pPr>
            <w:r>
              <w:rPr>
                <w:sz w:val="22"/>
                <w:szCs w:val="22"/>
              </w:rPr>
              <w:t>24729,60</w:t>
            </w:r>
          </w:p>
          <w:p w:rsidR="00E50615" w:rsidRPr="003B6CE4" w:rsidRDefault="00E50615" w:rsidP="00E50615">
            <w:pPr>
              <w:jc w:val="center"/>
              <w:rPr>
                <w:b/>
                <w:sz w:val="22"/>
                <w:szCs w:val="22"/>
              </w:rPr>
            </w:pPr>
          </w:p>
        </w:tc>
      </w:tr>
      <w:tr w:rsidR="00E50615" w:rsidRPr="000E1BC7" w:rsidTr="00293544">
        <w:trPr>
          <w:trHeight w:val="298"/>
        </w:trPr>
        <w:tc>
          <w:tcPr>
            <w:tcW w:w="5670" w:type="dxa"/>
            <w:tcBorders>
              <w:top w:val="single" w:sz="4" w:space="0" w:color="000000"/>
              <w:left w:val="single" w:sz="4" w:space="0" w:color="000000"/>
              <w:bottom w:val="single" w:sz="4" w:space="0" w:color="000000"/>
              <w:right w:val="single" w:sz="4" w:space="0" w:color="auto"/>
            </w:tcBorders>
            <w:shd w:val="clear" w:color="auto" w:fill="auto"/>
          </w:tcPr>
          <w:p w:rsidR="00E50615" w:rsidRPr="000E1BC7" w:rsidRDefault="00E50615" w:rsidP="00E50615">
            <w:pPr>
              <w:jc w:val="both"/>
              <w:rPr>
                <w:sz w:val="24"/>
                <w:szCs w:val="24"/>
              </w:rPr>
            </w:pPr>
            <w:r w:rsidRPr="000E1BC7">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E50615" w:rsidRPr="00293544" w:rsidRDefault="00E50615" w:rsidP="00E50615">
            <w:pPr>
              <w:jc w:val="right"/>
              <w:rPr>
                <w:color w:val="000000" w:themeColor="text1"/>
                <w:sz w:val="22"/>
                <w:szCs w:val="22"/>
              </w:rPr>
            </w:pPr>
            <w:r w:rsidRPr="00293544">
              <w:rPr>
                <w:color w:val="000000" w:themeColor="text1"/>
                <w:sz w:val="22"/>
                <w:szCs w:val="22"/>
              </w:rPr>
              <w:t xml:space="preserve">8 582,30  </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 xml:space="preserve">7809,2 </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b/>
                <w:bCs/>
                <w:color w:val="000000" w:themeColor="text1"/>
                <w:sz w:val="22"/>
                <w:szCs w:val="22"/>
              </w:rPr>
            </w:pPr>
            <w:r w:rsidRPr="00293544">
              <w:rPr>
                <w:b/>
                <w:bCs/>
                <w:color w:val="000000" w:themeColor="text1"/>
                <w:sz w:val="22"/>
                <w:szCs w:val="22"/>
              </w:rPr>
              <w:t>7809,2</w:t>
            </w:r>
          </w:p>
        </w:tc>
        <w:tc>
          <w:tcPr>
            <w:tcW w:w="709" w:type="dxa"/>
            <w:tcBorders>
              <w:top w:val="single" w:sz="4" w:space="0" w:color="000000"/>
              <w:left w:val="single" w:sz="4" w:space="0" w:color="auto"/>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sidRPr="003B6CE4">
              <w:rPr>
                <w:bCs/>
                <w:sz w:val="24"/>
                <w:szCs w:val="24"/>
              </w:rPr>
              <w:t xml:space="preserve">23 553,70 </w:t>
            </w:r>
          </w:p>
        </w:tc>
      </w:tr>
      <w:tr w:rsidR="00E50615"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E50615" w:rsidRPr="000E1BC7" w:rsidRDefault="00E50615" w:rsidP="00E50615">
            <w:pPr>
              <w:jc w:val="both"/>
              <w:rPr>
                <w:sz w:val="24"/>
                <w:szCs w:val="24"/>
              </w:rPr>
            </w:pPr>
            <w:r>
              <w:rPr>
                <w:sz w:val="22"/>
                <w:szCs w:val="22"/>
              </w:rPr>
              <w:lastRenderedPageBreak/>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353,7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390,2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427,2</w:t>
            </w:r>
          </w:p>
        </w:tc>
        <w:tc>
          <w:tcPr>
            <w:tcW w:w="709"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Pr>
                <w:sz w:val="22"/>
                <w:szCs w:val="22"/>
              </w:rPr>
              <w:t>1171,1</w:t>
            </w:r>
          </w:p>
        </w:tc>
      </w:tr>
      <w:tr w:rsidR="00E50615"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E50615" w:rsidRPr="000E1BC7" w:rsidRDefault="00E50615" w:rsidP="00E50615">
            <w:pPr>
              <w:jc w:val="both"/>
              <w:rPr>
                <w:sz w:val="24"/>
                <w:szCs w:val="24"/>
              </w:rPr>
            </w:pPr>
            <w:r w:rsidRPr="00B14A3B">
              <w:rPr>
                <w:sz w:val="22"/>
                <w:szCs w:val="22"/>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1,6</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1,6</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E50615" w:rsidRPr="00293544" w:rsidRDefault="00E50615" w:rsidP="00E50615">
            <w:pPr>
              <w:jc w:val="center"/>
              <w:rPr>
                <w:color w:val="000000" w:themeColor="text1"/>
                <w:sz w:val="22"/>
                <w:szCs w:val="22"/>
              </w:rPr>
            </w:pPr>
            <w:r w:rsidRPr="00293544">
              <w:rPr>
                <w:color w:val="000000" w:themeColor="text1"/>
                <w:sz w:val="22"/>
                <w:szCs w:val="22"/>
              </w:rPr>
              <w:t>1,6</w:t>
            </w:r>
          </w:p>
        </w:tc>
        <w:tc>
          <w:tcPr>
            <w:tcW w:w="709"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E50615" w:rsidRPr="000E1BC7" w:rsidRDefault="00E50615" w:rsidP="00E50615">
            <w:pPr>
              <w:jc w:val="cente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vAlign w:val="bottom"/>
          </w:tcPr>
          <w:p w:rsidR="00E50615" w:rsidRPr="000E1BC7" w:rsidRDefault="00E50615" w:rsidP="00E50615">
            <w:pPr>
              <w:jc w:val="center"/>
              <w:rPr>
                <w:sz w:val="22"/>
                <w:szCs w:val="22"/>
              </w:rPr>
            </w:pPr>
            <w:r>
              <w:rPr>
                <w:sz w:val="22"/>
                <w:szCs w:val="22"/>
              </w:rPr>
              <w:t>4,8</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b/>
                <w:sz w:val="24"/>
                <w:szCs w:val="24"/>
              </w:rPr>
            </w:pPr>
            <w:r w:rsidRPr="000E1BC7">
              <w:rPr>
                <w:b/>
                <w:sz w:val="24"/>
                <w:szCs w:val="24"/>
              </w:rPr>
              <w:t>2.1.</w:t>
            </w:r>
            <w:r w:rsidRPr="000E1BC7">
              <w:rPr>
                <w:sz w:val="24"/>
                <w:szCs w:val="24"/>
              </w:rPr>
              <w:t xml:space="preserve"> «</w:t>
            </w:r>
            <w:r w:rsidRPr="000E1BC7">
              <w:rPr>
                <w:b/>
                <w:sz w:val="24"/>
                <w:szCs w:val="24"/>
              </w:rPr>
              <w:t>Комплекс процессных мероприятий «Материально- техническое обеспечение деятельности органов местного самоуправления</w:t>
            </w:r>
            <w:r w:rsidRPr="000E1BC7">
              <w:rPr>
                <w:rFonts w:cs="Arial"/>
                <w:b/>
                <w:sz w:val="24"/>
                <w:szCs w:val="24"/>
              </w:rPr>
              <w:t>»</w:t>
            </w:r>
            <w:r w:rsidRPr="000E1BC7">
              <w:rPr>
                <w:b/>
                <w:sz w:val="24"/>
                <w:szCs w:val="24"/>
              </w:rPr>
              <w:t xml:space="preserve"> (всего),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AD15A1">
            <w:pPr>
              <w:jc w:val="center"/>
              <w:rPr>
                <w:b/>
                <w:sz w:val="22"/>
                <w:szCs w:val="22"/>
              </w:rPr>
            </w:pPr>
            <w:r w:rsidRPr="003020C0">
              <w:rPr>
                <w:b/>
                <w:sz w:val="22"/>
                <w:szCs w:val="22"/>
              </w:rPr>
              <w:t>9 688,7</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AD15A1">
            <w:pPr>
              <w:jc w:val="center"/>
              <w:rPr>
                <w:b/>
                <w:sz w:val="22"/>
                <w:szCs w:val="22"/>
              </w:rPr>
            </w:pPr>
            <w:r w:rsidRPr="003020C0">
              <w:rPr>
                <w:b/>
                <w:sz w:val="22"/>
                <w:szCs w:val="22"/>
              </w:rPr>
              <w:t>7 837,6</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AD15A1">
            <w:pPr>
              <w:jc w:val="center"/>
              <w:rPr>
                <w:b/>
                <w:sz w:val="22"/>
                <w:szCs w:val="22"/>
              </w:rPr>
            </w:pPr>
            <w:r w:rsidRPr="003020C0">
              <w:rPr>
                <w:b/>
                <w:sz w:val="22"/>
                <w:szCs w:val="22"/>
              </w:rPr>
              <w:t>7 513,0</w:t>
            </w:r>
          </w:p>
        </w:tc>
        <w:tc>
          <w:tcPr>
            <w:tcW w:w="709"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AD15A1" w:rsidRDefault="004428DB" w:rsidP="00AD15A1">
            <w:pPr>
              <w:jc w:val="center"/>
              <w:rPr>
                <w:b/>
                <w:sz w:val="22"/>
                <w:szCs w:val="22"/>
              </w:rPr>
            </w:pPr>
            <w:r w:rsidRPr="00AD15A1">
              <w:rPr>
                <w:b/>
                <w:sz w:val="22"/>
                <w:szCs w:val="22"/>
              </w:rPr>
              <w:t>25 039,30</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sidRPr="000E1BC7">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9 688,7  </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7 837,6  </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7 513,0  </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 xml:space="preserve">25 039,30  </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AE6CA6" w:rsidRDefault="004428DB" w:rsidP="004428DB">
            <w:pPr>
              <w:jc w:val="both"/>
              <w:rPr>
                <w:rFonts w:eastAsia="Calibri"/>
                <w:sz w:val="24"/>
                <w:szCs w:val="24"/>
                <w:lang w:eastAsia="en-US"/>
              </w:rPr>
            </w:pPr>
            <w:r w:rsidRPr="000E1BC7">
              <w:rPr>
                <w:rFonts w:eastAsia="Calibri"/>
                <w:sz w:val="24"/>
                <w:szCs w:val="24"/>
                <w:lang w:eastAsia="en-US"/>
              </w:rPr>
              <w:t>2.1.1.</w:t>
            </w:r>
            <w:r w:rsidRPr="000E1BC7">
              <w:rPr>
                <w:sz w:val="24"/>
                <w:szCs w:val="24"/>
              </w:rPr>
              <w:t xml:space="preserve"> </w:t>
            </w:r>
            <w:r w:rsidRPr="00AE6CA6">
              <w:rPr>
                <w:sz w:val="24"/>
                <w:szCs w:val="24"/>
              </w:rPr>
              <w:t>Мероприятие (результат) «Созданы</w:t>
            </w:r>
            <w:r>
              <w:rPr>
                <w:sz w:val="24"/>
                <w:szCs w:val="24"/>
              </w:rPr>
              <w:t xml:space="preserve"> условия</w:t>
            </w:r>
            <w:r w:rsidRPr="00AE6CA6">
              <w:rPr>
                <w:sz w:val="24"/>
                <w:szCs w:val="24"/>
              </w:rPr>
              <w:t xml:space="preserve"> для эффективного функционирования органов местного самоуправления поселения»</w:t>
            </w:r>
          </w:p>
          <w:p w:rsidR="004428DB" w:rsidRPr="000E1BC7" w:rsidRDefault="004428DB" w:rsidP="004428DB">
            <w:pPr>
              <w:jc w:val="both"/>
              <w:rPr>
                <w:sz w:val="24"/>
                <w:szCs w:val="24"/>
              </w:rPr>
            </w:pPr>
            <w:r w:rsidRPr="00AE6CA6">
              <w:rPr>
                <w:sz w:val="24"/>
                <w:szCs w:val="24"/>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9 688,7  </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7 837,6  </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2"/>
                <w:szCs w:val="22"/>
              </w:rPr>
            </w:pPr>
            <w:r w:rsidRPr="003020C0">
              <w:rPr>
                <w:sz w:val="22"/>
                <w:szCs w:val="22"/>
              </w:rPr>
              <w:t xml:space="preserve">7 513,0  </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2"/>
                <w:szCs w:val="22"/>
              </w:rPr>
            </w:pPr>
            <w:r w:rsidRPr="000E1BC7">
              <w:rPr>
                <w:sz w:val="22"/>
                <w:szCs w:val="22"/>
              </w:rPr>
              <w:t xml:space="preserve">25 039,30  </w:t>
            </w:r>
          </w:p>
        </w:tc>
      </w:tr>
      <w:tr w:rsidR="004428DB" w:rsidRPr="000E1BC7" w:rsidTr="00293544">
        <w:trPr>
          <w:trHeight w:val="298"/>
        </w:trPr>
        <w:tc>
          <w:tcPr>
            <w:tcW w:w="5670" w:type="dxa"/>
            <w:tcBorders>
              <w:top w:val="single" w:sz="4" w:space="0" w:color="000000"/>
              <w:left w:val="single" w:sz="4" w:space="0" w:color="000000"/>
              <w:bottom w:val="single" w:sz="4" w:space="0" w:color="000000"/>
            </w:tcBorders>
            <w:shd w:val="clear" w:color="auto" w:fill="auto"/>
          </w:tcPr>
          <w:p w:rsidR="004428DB" w:rsidRPr="000E1BC7" w:rsidRDefault="004428DB" w:rsidP="004428DB">
            <w:pPr>
              <w:jc w:val="both"/>
              <w:rPr>
                <w:sz w:val="24"/>
                <w:szCs w:val="24"/>
              </w:rPr>
            </w:pPr>
            <w:r w:rsidRPr="000E1BC7">
              <w:rPr>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shd w:val="clear" w:color="000000" w:fill="DCE6F1"/>
            <w:vAlign w:val="center"/>
          </w:tcPr>
          <w:p w:rsidR="004428DB" w:rsidRPr="003020C0" w:rsidRDefault="004428DB" w:rsidP="004428DB">
            <w:pPr>
              <w:jc w:val="center"/>
              <w:rPr>
                <w:sz w:val="24"/>
                <w:szCs w:val="24"/>
              </w:rPr>
            </w:pPr>
            <w:r w:rsidRPr="003020C0">
              <w:rPr>
                <w:sz w:val="24"/>
                <w:szCs w:val="24"/>
              </w:rPr>
              <w:t xml:space="preserve">9 688,7  </w:t>
            </w:r>
          </w:p>
        </w:tc>
        <w:tc>
          <w:tcPr>
            <w:tcW w:w="1418"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4"/>
                <w:szCs w:val="24"/>
              </w:rPr>
            </w:pPr>
            <w:r w:rsidRPr="003020C0">
              <w:rPr>
                <w:sz w:val="24"/>
                <w:szCs w:val="24"/>
              </w:rPr>
              <w:t xml:space="preserve">7 837,6  </w:t>
            </w:r>
          </w:p>
        </w:tc>
        <w:tc>
          <w:tcPr>
            <w:tcW w:w="1275" w:type="dxa"/>
            <w:tcBorders>
              <w:top w:val="single" w:sz="4" w:space="0" w:color="auto"/>
              <w:left w:val="nil"/>
              <w:bottom w:val="single" w:sz="4" w:space="0" w:color="auto"/>
              <w:right w:val="single" w:sz="4" w:space="0" w:color="auto"/>
            </w:tcBorders>
            <w:shd w:val="clear" w:color="000000" w:fill="DCE6F1"/>
            <w:vAlign w:val="center"/>
          </w:tcPr>
          <w:p w:rsidR="004428DB" w:rsidRPr="003020C0" w:rsidRDefault="004428DB" w:rsidP="004428DB">
            <w:pPr>
              <w:jc w:val="center"/>
              <w:rPr>
                <w:sz w:val="24"/>
                <w:szCs w:val="24"/>
              </w:rPr>
            </w:pPr>
            <w:r w:rsidRPr="003020C0">
              <w:rPr>
                <w:sz w:val="24"/>
                <w:szCs w:val="24"/>
              </w:rPr>
              <w:t xml:space="preserve">7 513,0  </w:t>
            </w:r>
          </w:p>
        </w:tc>
        <w:tc>
          <w:tcPr>
            <w:tcW w:w="709"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85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850"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992"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0,0</w:t>
            </w:r>
          </w:p>
        </w:tc>
        <w:tc>
          <w:tcPr>
            <w:tcW w:w="1701" w:type="dxa"/>
            <w:tcBorders>
              <w:top w:val="single" w:sz="4" w:space="0" w:color="000000"/>
              <w:left w:val="single" w:sz="4" w:space="0" w:color="000000"/>
              <w:bottom w:val="single" w:sz="4" w:space="0" w:color="000000"/>
              <w:right w:val="single" w:sz="4" w:space="0" w:color="000000"/>
            </w:tcBorders>
          </w:tcPr>
          <w:p w:rsidR="004428DB" w:rsidRPr="000E1BC7" w:rsidRDefault="004428DB" w:rsidP="004428DB">
            <w:pPr>
              <w:rPr>
                <w:sz w:val="24"/>
                <w:szCs w:val="24"/>
              </w:rPr>
            </w:pPr>
            <w:r w:rsidRPr="000E1BC7">
              <w:rPr>
                <w:sz w:val="24"/>
                <w:szCs w:val="24"/>
              </w:rPr>
              <w:t xml:space="preserve">25 039,30  </w:t>
            </w:r>
          </w:p>
        </w:tc>
      </w:tr>
    </w:tbl>
    <w:p w:rsidR="00007AEF" w:rsidRPr="000E1BC7" w:rsidRDefault="00007AEF" w:rsidP="001238F8">
      <w:pPr>
        <w:jc w:val="both"/>
        <w:rPr>
          <w:sz w:val="24"/>
          <w:szCs w:val="24"/>
        </w:rPr>
        <w:sectPr w:rsidR="00007AEF" w:rsidRPr="000E1BC7" w:rsidSect="00B6279F">
          <w:headerReference w:type="default" r:id="rId8"/>
          <w:pgSz w:w="16840" w:h="11907" w:orient="landscape" w:code="9"/>
          <w:pgMar w:top="567" w:right="567" w:bottom="993" w:left="1701" w:header="720" w:footer="720" w:gutter="0"/>
          <w:cols w:space="720"/>
          <w:noEndnote/>
          <w:docGrid w:linePitch="381"/>
        </w:sectPr>
      </w:pPr>
    </w:p>
    <w:p w:rsidR="002D65D2" w:rsidRDefault="002D65D2" w:rsidP="00B6279F">
      <w:pPr>
        <w:keepNext/>
        <w:keepLines/>
        <w:spacing w:before="40"/>
        <w:jc w:val="both"/>
        <w:outlineLvl w:val="1"/>
        <w:rPr>
          <w:szCs w:val="20"/>
        </w:rPr>
      </w:pPr>
    </w:p>
    <w:sectPr w:rsidR="002D65D2" w:rsidSect="00B6279F">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1418" w:right="2410" w:bottom="567" w:left="1134"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A74" w:rsidRDefault="00050A74">
      <w:r>
        <w:separator/>
      </w:r>
    </w:p>
  </w:endnote>
  <w:endnote w:type="continuationSeparator" w:id="0">
    <w:p w:rsidR="00050A74" w:rsidRDefault="00050A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A74" w:rsidRDefault="00050A74">
      <w:r>
        <w:separator/>
      </w:r>
    </w:p>
  </w:footnote>
  <w:footnote w:type="continuationSeparator" w:id="0">
    <w:p w:rsidR="00050A74" w:rsidRDefault="00050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Default="00BC2F76" w:rsidP="005406B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F76" w:rsidRPr="0069227B" w:rsidRDefault="00BC2F76" w:rsidP="0069227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DF3122"/>
    <w:multiLevelType w:val="multilevel"/>
    <w:tmpl w:val="646CDC76"/>
    <w:lvl w:ilvl="0">
      <w:start w:val="2"/>
      <w:numFmt w:val="decimal"/>
      <w:lvlText w:val="%1."/>
      <w:lvlJc w:val="left"/>
      <w:pPr>
        <w:ind w:left="432" w:hanging="432"/>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9">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4326E3C"/>
    <w:multiLevelType w:val="hybridMultilevel"/>
    <w:tmpl w:val="8F7E45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B581CB8"/>
    <w:multiLevelType w:val="hybridMultilevel"/>
    <w:tmpl w:val="A8E0448A"/>
    <w:lvl w:ilvl="0" w:tplc="43B0202C">
      <w:start w:val="1"/>
      <w:numFmt w:val="decimal"/>
      <w:suff w:val="space"/>
      <w:lvlText w:val="%1."/>
      <w:lvlJc w:val="left"/>
      <w:pPr>
        <w:ind w:left="64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23">
    <w:nsid w:val="31065D71"/>
    <w:multiLevelType w:val="hybridMultilevel"/>
    <w:tmpl w:val="FAD672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5">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15F6935"/>
    <w:multiLevelType w:val="multilevel"/>
    <w:tmpl w:val="2EB8D18E"/>
    <w:lvl w:ilvl="0">
      <w:start w:val="1"/>
      <w:numFmt w:val="upperRoman"/>
      <w:lvlText w:val="%1."/>
      <w:lvlJc w:val="left"/>
      <w:pPr>
        <w:ind w:left="1080" w:hanging="72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8">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0">
    <w:nsid w:val="5B3C6354"/>
    <w:multiLevelType w:val="hybridMultilevel"/>
    <w:tmpl w:val="61A0D0D0"/>
    <w:lvl w:ilvl="0" w:tplc="62BC3130">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6"/>
  </w:num>
  <w:num w:numId="4">
    <w:abstractNumId w:val="28"/>
  </w:num>
  <w:num w:numId="5">
    <w:abstractNumId w:val="33"/>
  </w:num>
  <w:num w:numId="6">
    <w:abstractNumId w:val="7"/>
  </w:num>
  <w:num w:numId="7">
    <w:abstractNumId w:val="16"/>
  </w:num>
  <w:num w:numId="8">
    <w:abstractNumId w:val="5"/>
  </w:num>
  <w:num w:numId="9">
    <w:abstractNumId w:val="11"/>
  </w:num>
  <w:num w:numId="10">
    <w:abstractNumId w:val="18"/>
  </w:num>
  <w:num w:numId="11">
    <w:abstractNumId w:val="17"/>
  </w:num>
  <w:num w:numId="12">
    <w:abstractNumId w:val="31"/>
  </w:num>
  <w:num w:numId="13">
    <w:abstractNumId w:val="26"/>
  </w:num>
  <w:num w:numId="14">
    <w:abstractNumId w:val="20"/>
  </w:num>
  <w:num w:numId="15">
    <w:abstractNumId w:val="0"/>
  </w:num>
  <w:num w:numId="16">
    <w:abstractNumId w:val="13"/>
  </w:num>
  <w:num w:numId="17">
    <w:abstractNumId w:val="19"/>
  </w:num>
  <w:num w:numId="18">
    <w:abstractNumId w:val="32"/>
  </w:num>
  <w:num w:numId="19">
    <w:abstractNumId w:val="35"/>
  </w:num>
  <w:num w:numId="20">
    <w:abstractNumId w:val="10"/>
  </w:num>
  <w:num w:numId="21">
    <w:abstractNumId w:val="25"/>
  </w:num>
  <w:num w:numId="22">
    <w:abstractNumId w:val="21"/>
  </w:num>
  <w:num w:numId="23">
    <w:abstractNumId w:val="34"/>
  </w:num>
  <w:num w:numId="24">
    <w:abstractNumId w:val="15"/>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7"/>
  </w:num>
  <w:num w:numId="30">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12"/>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F425C0"/>
    <w:rsid w:val="00000206"/>
    <w:rsid w:val="00004D74"/>
    <w:rsid w:val="00005D51"/>
    <w:rsid w:val="00006D9C"/>
    <w:rsid w:val="00007AEF"/>
    <w:rsid w:val="0001052C"/>
    <w:rsid w:val="00012296"/>
    <w:rsid w:val="000128EC"/>
    <w:rsid w:val="00014C62"/>
    <w:rsid w:val="000153A4"/>
    <w:rsid w:val="00015A27"/>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4D3B"/>
    <w:rsid w:val="00045C90"/>
    <w:rsid w:val="000465B8"/>
    <w:rsid w:val="00046AF7"/>
    <w:rsid w:val="00050A74"/>
    <w:rsid w:val="00057117"/>
    <w:rsid w:val="00060F5D"/>
    <w:rsid w:val="00062485"/>
    <w:rsid w:val="0006267E"/>
    <w:rsid w:val="0006352D"/>
    <w:rsid w:val="00063A55"/>
    <w:rsid w:val="000640E4"/>
    <w:rsid w:val="00064398"/>
    <w:rsid w:val="000668DE"/>
    <w:rsid w:val="00066F4C"/>
    <w:rsid w:val="00067C48"/>
    <w:rsid w:val="00071478"/>
    <w:rsid w:val="00073A66"/>
    <w:rsid w:val="00077695"/>
    <w:rsid w:val="000778D6"/>
    <w:rsid w:val="00082889"/>
    <w:rsid w:val="000829DB"/>
    <w:rsid w:val="000830CF"/>
    <w:rsid w:val="00084124"/>
    <w:rsid w:val="000845E2"/>
    <w:rsid w:val="00084C0C"/>
    <w:rsid w:val="00087833"/>
    <w:rsid w:val="00087F93"/>
    <w:rsid w:val="00090DB9"/>
    <w:rsid w:val="00092DEF"/>
    <w:rsid w:val="00093A65"/>
    <w:rsid w:val="00094E9C"/>
    <w:rsid w:val="000A0BB5"/>
    <w:rsid w:val="000A2716"/>
    <w:rsid w:val="000A29DE"/>
    <w:rsid w:val="000A6BCE"/>
    <w:rsid w:val="000A7E72"/>
    <w:rsid w:val="000B012D"/>
    <w:rsid w:val="000B049C"/>
    <w:rsid w:val="000B1417"/>
    <w:rsid w:val="000B38FF"/>
    <w:rsid w:val="000B4EE9"/>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1BC7"/>
    <w:rsid w:val="000E3C86"/>
    <w:rsid w:val="000E52E0"/>
    <w:rsid w:val="000E6746"/>
    <w:rsid w:val="000E6C83"/>
    <w:rsid w:val="000F3259"/>
    <w:rsid w:val="001002E1"/>
    <w:rsid w:val="00100BDC"/>
    <w:rsid w:val="00101E06"/>
    <w:rsid w:val="0010201D"/>
    <w:rsid w:val="0010246A"/>
    <w:rsid w:val="00102DDA"/>
    <w:rsid w:val="00103954"/>
    <w:rsid w:val="001043B6"/>
    <w:rsid w:val="0010707C"/>
    <w:rsid w:val="001073F0"/>
    <w:rsid w:val="0011220D"/>
    <w:rsid w:val="00117910"/>
    <w:rsid w:val="00117E19"/>
    <w:rsid w:val="00120E96"/>
    <w:rsid w:val="001238F8"/>
    <w:rsid w:val="00125AC5"/>
    <w:rsid w:val="00133F44"/>
    <w:rsid w:val="001359AA"/>
    <w:rsid w:val="00142A70"/>
    <w:rsid w:val="00143E47"/>
    <w:rsid w:val="00143EEF"/>
    <w:rsid w:val="0014484B"/>
    <w:rsid w:val="0014488B"/>
    <w:rsid w:val="001448CA"/>
    <w:rsid w:val="00144C10"/>
    <w:rsid w:val="001502E1"/>
    <w:rsid w:val="001520D0"/>
    <w:rsid w:val="00153090"/>
    <w:rsid w:val="00155016"/>
    <w:rsid w:val="00155385"/>
    <w:rsid w:val="0015645A"/>
    <w:rsid w:val="00157B60"/>
    <w:rsid w:val="00157C57"/>
    <w:rsid w:val="00160938"/>
    <w:rsid w:val="00161524"/>
    <w:rsid w:val="0016155A"/>
    <w:rsid w:val="00161947"/>
    <w:rsid w:val="00161AD0"/>
    <w:rsid w:val="00162CAF"/>
    <w:rsid w:val="00164CEE"/>
    <w:rsid w:val="00164E66"/>
    <w:rsid w:val="001671DB"/>
    <w:rsid w:val="00167A9E"/>
    <w:rsid w:val="00170E73"/>
    <w:rsid w:val="00173548"/>
    <w:rsid w:val="001741CD"/>
    <w:rsid w:val="0018205E"/>
    <w:rsid w:val="00185EF2"/>
    <w:rsid w:val="00185FE0"/>
    <w:rsid w:val="001911A0"/>
    <w:rsid w:val="00192586"/>
    <w:rsid w:val="00193238"/>
    <w:rsid w:val="0019333A"/>
    <w:rsid w:val="00193515"/>
    <w:rsid w:val="00193550"/>
    <w:rsid w:val="001A0137"/>
    <w:rsid w:val="001A074B"/>
    <w:rsid w:val="001A130D"/>
    <w:rsid w:val="001A2FFB"/>
    <w:rsid w:val="001A3571"/>
    <w:rsid w:val="001A4197"/>
    <w:rsid w:val="001A58B9"/>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319"/>
    <w:rsid w:val="001C769E"/>
    <w:rsid w:val="001C7A23"/>
    <w:rsid w:val="001D20A5"/>
    <w:rsid w:val="001D2112"/>
    <w:rsid w:val="001D3338"/>
    <w:rsid w:val="001E0D6A"/>
    <w:rsid w:val="001E1248"/>
    <w:rsid w:val="001E1EED"/>
    <w:rsid w:val="001E2343"/>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41"/>
    <w:rsid w:val="00233C54"/>
    <w:rsid w:val="002349B6"/>
    <w:rsid w:val="00234E47"/>
    <w:rsid w:val="00236802"/>
    <w:rsid w:val="00237D49"/>
    <w:rsid w:val="00237EF5"/>
    <w:rsid w:val="00240230"/>
    <w:rsid w:val="002413B5"/>
    <w:rsid w:val="00241888"/>
    <w:rsid w:val="00242890"/>
    <w:rsid w:val="00245C4F"/>
    <w:rsid w:val="00247EF7"/>
    <w:rsid w:val="00251575"/>
    <w:rsid w:val="002536A5"/>
    <w:rsid w:val="00254921"/>
    <w:rsid w:val="00254D96"/>
    <w:rsid w:val="002563D5"/>
    <w:rsid w:val="0026022F"/>
    <w:rsid w:val="002619F3"/>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77ACF"/>
    <w:rsid w:val="00280054"/>
    <w:rsid w:val="002805A2"/>
    <w:rsid w:val="00282355"/>
    <w:rsid w:val="002827F4"/>
    <w:rsid w:val="002834EC"/>
    <w:rsid w:val="002837C1"/>
    <w:rsid w:val="00291D0C"/>
    <w:rsid w:val="00292AB0"/>
    <w:rsid w:val="00293544"/>
    <w:rsid w:val="00294516"/>
    <w:rsid w:val="002953D5"/>
    <w:rsid w:val="002954C9"/>
    <w:rsid w:val="002964E5"/>
    <w:rsid w:val="002A2381"/>
    <w:rsid w:val="002A264B"/>
    <w:rsid w:val="002A4778"/>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5D2"/>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1A8"/>
    <w:rsid w:val="002F6A75"/>
    <w:rsid w:val="002F77DA"/>
    <w:rsid w:val="002F7DB7"/>
    <w:rsid w:val="002F7FE0"/>
    <w:rsid w:val="003017C9"/>
    <w:rsid w:val="003020C0"/>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6DEE"/>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7213"/>
    <w:rsid w:val="003700B2"/>
    <w:rsid w:val="00370546"/>
    <w:rsid w:val="00371EE1"/>
    <w:rsid w:val="00372BB9"/>
    <w:rsid w:val="00373322"/>
    <w:rsid w:val="00375F8F"/>
    <w:rsid w:val="0038106A"/>
    <w:rsid w:val="00381B0B"/>
    <w:rsid w:val="00381CED"/>
    <w:rsid w:val="00386D9F"/>
    <w:rsid w:val="003872F8"/>
    <w:rsid w:val="00387AD5"/>
    <w:rsid w:val="00391DD1"/>
    <w:rsid w:val="00392386"/>
    <w:rsid w:val="00393566"/>
    <w:rsid w:val="0039439F"/>
    <w:rsid w:val="003952F9"/>
    <w:rsid w:val="00395552"/>
    <w:rsid w:val="00396906"/>
    <w:rsid w:val="00397B91"/>
    <w:rsid w:val="003A2430"/>
    <w:rsid w:val="003A439C"/>
    <w:rsid w:val="003A4A79"/>
    <w:rsid w:val="003A56DF"/>
    <w:rsid w:val="003A7090"/>
    <w:rsid w:val="003A70EF"/>
    <w:rsid w:val="003A7921"/>
    <w:rsid w:val="003B1C8D"/>
    <w:rsid w:val="003B33F8"/>
    <w:rsid w:val="003B398F"/>
    <w:rsid w:val="003B45E1"/>
    <w:rsid w:val="003B66E7"/>
    <w:rsid w:val="003B6815"/>
    <w:rsid w:val="003B68BC"/>
    <w:rsid w:val="003B6AB2"/>
    <w:rsid w:val="003B6CE4"/>
    <w:rsid w:val="003B732A"/>
    <w:rsid w:val="003B79A7"/>
    <w:rsid w:val="003C07C8"/>
    <w:rsid w:val="003C0C29"/>
    <w:rsid w:val="003C0EEF"/>
    <w:rsid w:val="003C34C0"/>
    <w:rsid w:val="003C618E"/>
    <w:rsid w:val="003C6F2F"/>
    <w:rsid w:val="003D31CA"/>
    <w:rsid w:val="003D58AF"/>
    <w:rsid w:val="003E2FE4"/>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4FCE"/>
    <w:rsid w:val="0041649D"/>
    <w:rsid w:val="00417351"/>
    <w:rsid w:val="00420527"/>
    <w:rsid w:val="0042155D"/>
    <w:rsid w:val="004228E7"/>
    <w:rsid w:val="0042656E"/>
    <w:rsid w:val="004277B2"/>
    <w:rsid w:val="00427AE7"/>
    <w:rsid w:val="004331AA"/>
    <w:rsid w:val="004341C4"/>
    <w:rsid w:val="00434373"/>
    <w:rsid w:val="004360F3"/>
    <w:rsid w:val="00436773"/>
    <w:rsid w:val="00436F7F"/>
    <w:rsid w:val="0044068E"/>
    <w:rsid w:val="0044228A"/>
    <w:rsid w:val="004428DB"/>
    <w:rsid w:val="00442913"/>
    <w:rsid w:val="004432B9"/>
    <w:rsid w:val="00444A6E"/>
    <w:rsid w:val="00445046"/>
    <w:rsid w:val="00453459"/>
    <w:rsid w:val="004538DE"/>
    <w:rsid w:val="00456DC1"/>
    <w:rsid w:val="00457422"/>
    <w:rsid w:val="004574BE"/>
    <w:rsid w:val="004639AE"/>
    <w:rsid w:val="00463A57"/>
    <w:rsid w:val="004702B8"/>
    <w:rsid w:val="00471C09"/>
    <w:rsid w:val="0047289C"/>
    <w:rsid w:val="00476B80"/>
    <w:rsid w:val="004773AF"/>
    <w:rsid w:val="00477A6B"/>
    <w:rsid w:val="004808F4"/>
    <w:rsid w:val="00482485"/>
    <w:rsid w:val="00482AF2"/>
    <w:rsid w:val="004830DE"/>
    <w:rsid w:val="00483357"/>
    <w:rsid w:val="004845F6"/>
    <w:rsid w:val="004848E2"/>
    <w:rsid w:val="004850C3"/>
    <w:rsid w:val="004858B2"/>
    <w:rsid w:val="00487BE9"/>
    <w:rsid w:val="004903A1"/>
    <w:rsid w:val="004908D7"/>
    <w:rsid w:val="0049352B"/>
    <w:rsid w:val="00493787"/>
    <w:rsid w:val="00494924"/>
    <w:rsid w:val="004969CF"/>
    <w:rsid w:val="00496EE3"/>
    <w:rsid w:val="004A018E"/>
    <w:rsid w:val="004A0EB6"/>
    <w:rsid w:val="004A35A8"/>
    <w:rsid w:val="004A3702"/>
    <w:rsid w:val="004A3C56"/>
    <w:rsid w:val="004A3C75"/>
    <w:rsid w:val="004A4342"/>
    <w:rsid w:val="004A615F"/>
    <w:rsid w:val="004B0797"/>
    <w:rsid w:val="004B51BA"/>
    <w:rsid w:val="004B64F4"/>
    <w:rsid w:val="004B676E"/>
    <w:rsid w:val="004B6EA1"/>
    <w:rsid w:val="004B7D3E"/>
    <w:rsid w:val="004C04FE"/>
    <w:rsid w:val="004C18B9"/>
    <w:rsid w:val="004C1FD7"/>
    <w:rsid w:val="004C4852"/>
    <w:rsid w:val="004C562F"/>
    <w:rsid w:val="004C6160"/>
    <w:rsid w:val="004C6687"/>
    <w:rsid w:val="004C66D3"/>
    <w:rsid w:val="004C6881"/>
    <w:rsid w:val="004C6D8F"/>
    <w:rsid w:val="004D0A7B"/>
    <w:rsid w:val="004D0D3F"/>
    <w:rsid w:val="004D0ED5"/>
    <w:rsid w:val="004D26C8"/>
    <w:rsid w:val="004D44AE"/>
    <w:rsid w:val="004D4587"/>
    <w:rsid w:val="004D4B08"/>
    <w:rsid w:val="004D7118"/>
    <w:rsid w:val="004D7683"/>
    <w:rsid w:val="004E09FC"/>
    <w:rsid w:val="004E0AA3"/>
    <w:rsid w:val="004E10CB"/>
    <w:rsid w:val="004E1450"/>
    <w:rsid w:val="004E2031"/>
    <w:rsid w:val="004E25D4"/>
    <w:rsid w:val="004E2685"/>
    <w:rsid w:val="004E4030"/>
    <w:rsid w:val="004E4E76"/>
    <w:rsid w:val="004E7835"/>
    <w:rsid w:val="004F0D4E"/>
    <w:rsid w:val="004F0F43"/>
    <w:rsid w:val="004F11A1"/>
    <w:rsid w:val="004F1566"/>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06B3"/>
    <w:rsid w:val="00541C89"/>
    <w:rsid w:val="00542309"/>
    <w:rsid w:val="00543B85"/>
    <w:rsid w:val="00544BDE"/>
    <w:rsid w:val="005455B1"/>
    <w:rsid w:val="0054708A"/>
    <w:rsid w:val="00547FEF"/>
    <w:rsid w:val="005504B1"/>
    <w:rsid w:val="00550903"/>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2F08"/>
    <w:rsid w:val="00593398"/>
    <w:rsid w:val="005948D2"/>
    <w:rsid w:val="005A4F56"/>
    <w:rsid w:val="005A6E81"/>
    <w:rsid w:val="005A6EF7"/>
    <w:rsid w:val="005A7075"/>
    <w:rsid w:val="005A77C5"/>
    <w:rsid w:val="005B155F"/>
    <w:rsid w:val="005B2149"/>
    <w:rsid w:val="005B2AC8"/>
    <w:rsid w:val="005B3237"/>
    <w:rsid w:val="005B36DB"/>
    <w:rsid w:val="005B4EDC"/>
    <w:rsid w:val="005B5532"/>
    <w:rsid w:val="005C026A"/>
    <w:rsid w:val="005C2152"/>
    <w:rsid w:val="005C34BC"/>
    <w:rsid w:val="005C3606"/>
    <w:rsid w:val="005C3741"/>
    <w:rsid w:val="005C40B7"/>
    <w:rsid w:val="005C7ADD"/>
    <w:rsid w:val="005D0B71"/>
    <w:rsid w:val="005D44A4"/>
    <w:rsid w:val="005D55E6"/>
    <w:rsid w:val="005D601A"/>
    <w:rsid w:val="005D7659"/>
    <w:rsid w:val="005E1222"/>
    <w:rsid w:val="005E1675"/>
    <w:rsid w:val="005E2FF8"/>
    <w:rsid w:val="005E34D9"/>
    <w:rsid w:val="005E796E"/>
    <w:rsid w:val="005F00C1"/>
    <w:rsid w:val="005F03AF"/>
    <w:rsid w:val="005F0A35"/>
    <w:rsid w:val="005F183E"/>
    <w:rsid w:val="005F2122"/>
    <w:rsid w:val="005F4916"/>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45DF"/>
    <w:rsid w:val="00625CA7"/>
    <w:rsid w:val="006262CC"/>
    <w:rsid w:val="00627777"/>
    <w:rsid w:val="00627AAC"/>
    <w:rsid w:val="00631625"/>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73E"/>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227B"/>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78BE"/>
    <w:rsid w:val="006E7F27"/>
    <w:rsid w:val="006F0830"/>
    <w:rsid w:val="006F0858"/>
    <w:rsid w:val="006F20FF"/>
    <w:rsid w:val="006F249D"/>
    <w:rsid w:val="006F3985"/>
    <w:rsid w:val="006F3B6B"/>
    <w:rsid w:val="006F4CD3"/>
    <w:rsid w:val="006F6CC9"/>
    <w:rsid w:val="006F7C16"/>
    <w:rsid w:val="006F7E0B"/>
    <w:rsid w:val="00702640"/>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460D"/>
    <w:rsid w:val="007356BE"/>
    <w:rsid w:val="007357FD"/>
    <w:rsid w:val="00735F75"/>
    <w:rsid w:val="0073620C"/>
    <w:rsid w:val="00737C60"/>
    <w:rsid w:val="00737D85"/>
    <w:rsid w:val="00741EA5"/>
    <w:rsid w:val="00745A09"/>
    <w:rsid w:val="007507F8"/>
    <w:rsid w:val="007516EF"/>
    <w:rsid w:val="00752CE5"/>
    <w:rsid w:val="00752EB7"/>
    <w:rsid w:val="00754261"/>
    <w:rsid w:val="007602EC"/>
    <w:rsid w:val="00762752"/>
    <w:rsid w:val="00765D8D"/>
    <w:rsid w:val="0076614E"/>
    <w:rsid w:val="00767A3B"/>
    <w:rsid w:val="00771397"/>
    <w:rsid w:val="00771ED5"/>
    <w:rsid w:val="00772A3E"/>
    <w:rsid w:val="00780B03"/>
    <w:rsid w:val="007821FA"/>
    <w:rsid w:val="00784AA5"/>
    <w:rsid w:val="00787438"/>
    <w:rsid w:val="00787988"/>
    <w:rsid w:val="00791F1E"/>
    <w:rsid w:val="0079273F"/>
    <w:rsid w:val="00792AC7"/>
    <w:rsid w:val="00795DFB"/>
    <w:rsid w:val="00797720"/>
    <w:rsid w:val="007A03F2"/>
    <w:rsid w:val="007A1EA5"/>
    <w:rsid w:val="007A394C"/>
    <w:rsid w:val="007A4440"/>
    <w:rsid w:val="007A6052"/>
    <w:rsid w:val="007A67E6"/>
    <w:rsid w:val="007A799B"/>
    <w:rsid w:val="007B007E"/>
    <w:rsid w:val="007B179A"/>
    <w:rsid w:val="007B26F1"/>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1E4"/>
    <w:rsid w:val="007E4F0E"/>
    <w:rsid w:val="007E634E"/>
    <w:rsid w:val="007E6C48"/>
    <w:rsid w:val="007E7BF5"/>
    <w:rsid w:val="007F313A"/>
    <w:rsid w:val="007F41D3"/>
    <w:rsid w:val="007F6DF0"/>
    <w:rsid w:val="007F6F3C"/>
    <w:rsid w:val="008003A7"/>
    <w:rsid w:val="00802567"/>
    <w:rsid w:val="00804320"/>
    <w:rsid w:val="00806DB6"/>
    <w:rsid w:val="00806E8D"/>
    <w:rsid w:val="00807B4B"/>
    <w:rsid w:val="008104DB"/>
    <w:rsid w:val="00813F19"/>
    <w:rsid w:val="00814523"/>
    <w:rsid w:val="00817919"/>
    <w:rsid w:val="008179DE"/>
    <w:rsid w:val="00817E28"/>
    <w:rsid w:val="00820702"/>
    <w:rsid w:val="008210A8"/>
    <w:rsid w:val="00821101"/>
    <w:rsid w:val="00822F3E"/>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616CA"/>
    <w:rsid w:val="008622ED"/>
    <w:rsid w:val="00863119"/>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34CD"/>
    <w:rsid w:val="008B009A"/>
    <w:rsid w:val="008B1B97"/>
    <w:rsid w:val="008B4AA5"/>
    <w:rsid w:val="008B4B73"/>
    <w:rsid w:val="008B5738"/>
    <w:rsid w:val="008C0544"/>
    <w:rsid w:val="008C20A1"/>
    <w:rsid w:val="008C6BFD"/>
    <w:rsid w:val="008C6EA1"/>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0AD7"/>
    <w:rsid w:val="008F310E"/>
    <w:rsid w:val="008F336F"/>
    <w:rsid w:val="00901539"/>
    <w:rsid w:val="0090371F"/>
    <w:rsid w:val="00906C9D"/>
    <w:rsid w:val="00911B2C"/>
    <w:rsid w:val="0091339F"/>
    <w:rsid w:val="00914C02"/>
    <w:rsid w:val="00915267"/>
    <w:rsid w:val="009169FC"/>
    <w:rsid w:val="009219AE"/>
    <w:rsid w:val="00923791"/>
    <w:rsid w:val="00924955"/>
    <w:rsid w:val="0092760B"/>
    <w:rsid w:val="00932A0E"/>
    <w:rsid w:val="00934157"/>
    <w:rsid w:val="00935F4B"/>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957"/>
    <w:rsid w:val="00955C74"/>
    <w:rsid w:val="00957A9B"/>
    <w:rsid w:val="00960F1F"/>
    <w:rsid w:val="00963B3C"/>
    <w:rsid w:val="009640EA"/>
    <w:rsid w:val="009643E7"/>
    <w:rsid w:val="0096531B"/>
    <w:rsid w:val="00966571"/>
    <w:rsid w:val="0096771E"/>
    <w:rsid w:val="00970A68"/>
    <w:rsid w:val="00973AA3"/>
    <w:rsid w:val="0097679A"/>
    <w:rsid w:val="00977853"/>
    <w:rsid w:val="00982CDD"/>
    <w:rsid w:val="00983F5E"/>
    <w:rsid w:val="009841B2"/>
    <w:rsid w:val="00986774"/>
    <w:rsid w:val="00986A2F"/>
    <w:rsid w:val="00987FF4"/>
    <w:rsid w:val="00993845"/>
    <w:rsid w:val="00997BC5"/>
    <w:rsid w:val="009A0EE9"/>
    <w:rsid w:val="009A13C1"/>
    <w:rsid w:val="009A3300"/>
    <w:rsid w:val="009A4F8F"/>
    <w:rsid w:val="009A54D2"/>
    <w:rsid w:val="009A7BB0"/>
    <w:rsid w:val="009B5522"/>
    <w:rsid w:val="009B754D"/>
    <w:rsid w:val="009B7C66"/>
    <w:rsid w:val="009C0BBB"/>
    <w:rsid w:val="009C1FF9"/>
    <w:rsid w:val="009C23A1"/>
    <w:rsid w:val="009C3458"/>
    <w:rsid w:val="009C34EC"/>
    <w:rsid w:val="009C4CFA"/>
    <w:rsid w:val="009C55C9"/>
    <w:rsid w:val="009D0146"/>
    <w:rsid w:val="009D0C92"/>
    <w:rsid w:val="009D116D"/>
    <w:rsid w:val="009D14F8"/>
    <w:rsid w:val="009D1D12"/>
    <w:rsid w:val="009D28A9"/>
    <w:rsid w:val="009D4C63"/>
    <w:rsid w:val="009D7D59"/>
    <w:rsid w:val="009E1033"/>
    <w:rsid w:val="009E26E0"/>
    <w:rsid w:val="009E2D05"/>
    <w:rsid w:val="009E4687"/>
    <w:rsid w:val="009E4A84"/>
    <w:rsid w:val="009E4D9E"/>
    <w:rsid w:val="009E5DB6"/>
    <w:rsid w:val="009E60E5"/>
    <w:rsid w:val="009E622C"/>
    <w:rsid w:val="009E65D4"/>
    <w:rsid w:val="009E674B"/>
    <w:rsid w:val="009F087B"/>
    <w:rsid w:val="009F0FDC"/>
    <w:rsid w:val="009F133B"/>
    <w:rsid w:val="009F2AD2"/>
    <w:rsid w:val="009F2FDC"/>
    <w:rsid w:val="009F6037"/>
    <w:rsid w:val="009F6F9A"/>
    <w:rsid w:val="009F7226"/>
    <w:rsid w:val="00A00128"/>
    <w:rsid w:val="00A015FC"/>
    <w:rsid w:val="00A02381"/>
    <w:rsid w:val="00A03850"/>
    <w:rsid w:val="00A03AD6"/>
    <w:rsid w:val="00A060FE"/>
    <w:rsid w:val="00A11A99"/>
    <w:rsid w:val="00A12BF1"/>
    <w:rsid w:val="00A1319A"/>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524B"/>
    <w:rsid w:val="00A356DC"/>
    <w:rsid w:val="00A35CA9"/>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5F14"/>
    <w:rsid w:val="00A67490"/>
    <w:rsid w:val="00A70F1B"/>
    <w:rsid w:val="00A7409D"/>
    <w:rsid w:val="00A74546"/>
    <w:rsid w:val="00A7508E"/>
    <w:rsid w:val="00A75AA5"/>
    <w:rsid w:val="00A775DE"/>
    <w:rsid w:val="00A77648"/>
    <w:rsid w:val="00A82D7A"/>
    <w:rsid w:val="00A82F33"/>
    <w:rsid w:val="00A84D1B"/>
    <w:rsid w:val="00A86341"/>
    <w:rsid w:val="00A86760"/>
    <w:rsid w:val="00A90113"/>
    <w:rsid w:val="00A90B26"/>
    <w:rsid w:val="00A931BC"/>
    <w:rsid w:val="00A93620"/>
    <w:rsid w:val="00A95CDE"/>
    <w:rsid w:val="00A96363"/>
    <w:rsid w:val="00A96F65"/>
    <w:rsid w:val="00A97175"/>
    <w:rsid w:val="00AA020F"/>
    <w:rsid w:val="00AA1323"/>
    <w:rsid w:val="00AA27A7"/>
    <w:rsid w:val="00AA53BE"/>
    <w:rsid w:val="00AA6A16"/>
    <w:rsid w:val="00AA7581"/>
    <w:rsid w:val="00AA7CFB"/>
    <w:rsid w:val="00AB03EC"/>
    <w:rsid w:val="00AB2683"/>
    <w:rsid w:val="00AB3FBE"/>
    <w:rsid w:val="00AB5A7B"/>
    <w:rsid w:val="00AB5C02"/>
    <w:rsid w:val="00AB769B"/>
    <w:rsid w:val="00AC0B64"/>
    <w:rsid w:val="00AC19F2"/>
    <w:rsid w:val="00AC226D"/>
    <w:rsid w:val="00AC2DB9"/>
    <w:rsid w:val="00AC356A"/>
    <w:rsid w:val="00AC7F36"/>
    <w:rsid w:val="00AC7FEE"/>
    <w:rsid w:val="00AD15A1"/>
    <w:rsid w:val="00AD1C22"/>
    <w:rsid w:val="00AD28E1"/>
    <w:rsid w:val="00AD2DB3"/>
    <w:rsid w:val="00AD33B1"/>
    <w:rsid w:val="00AD3722"/>
    <w:rsid w:val="00AD4B14"/>
    <w:rsid w:val="00AD4DDE"/>
    <w:rsid w:val="00AD5438"/>
    <w:rsid w:val="00AD6CAC"/>
    <w:rsid w:val="00AD724E"/>
    <w:rsid w:val="00AD79ED"/>
    <w:rsid w:val="00AD7A33"/>
    <w:rsid w:val="00AE05A7"/>
    <w:rsid w:val="00AE278F"/>
    <w:rsid w:val="00AE2899"/>
    <w:rsid w:val="00AE39FB"/>
    <w:rsid w:val="00AE3C5A"/>
    <w:rsid w:val="00AE46B7"/>
    <w:rsid w:val="00AE67D8"/>
    <w:rsid w:val="00AE6CA6"/>
    <w:rsid w:val="00AE6CD9"/>
    <w:rsid w:val="00AF0323"/>
    <w:rsid w:val="00AF08F4"/>
    <w:rsid w:val="00AF21B1"/>
    <w:rsid w:val="00AF2C49"/>
    <w:rsid w:val="00AF77F3"/>
    <w:rsid w:val="00AF7924"/>
    <w:rsid w:val="00B00558"/>
    <w:rsid w:val="00B00AB0"/>
    <w:rsid w:val="00B01CD7"/>
    <w:rsid w:val="00B02203"/>
    <w:rsid w:val="00B03142"/>
    <w:rsid w:val="00B0430A"/>
    <w:rsid w:val="00B04DDE"/>
    <w:rsid w:val="00B05448"/>
    <w:rsid w:val="00B05A91"/>
    <w:rsid w:val="00B06A15"/>
    <w:rsid w:val="00B07199"/>
    <w:rsid w:val="00B075A4"/>
    <w:rsid w:val="00B07D5F"/>
    <w:rsid w:val="00B1002D"/>
    <w:rsid w:val="00B10602"/>
    <w:rsid w:val="00B109CC"/>
    <w:rsid w:val="00B10BB3"/>
    <w:rsid w:val="00B1219A"/>
    <w:rsid w:val="00B1490E"/>
    <w:rsid w:val="00B15591"/>
    <w:rsid w:val="00B155DF"/>
    <w:rsid w:val="00B16917"/>
    <w:rsid w:val="00B16C78"/>
    <w:rsid w:val="00B172C1"/>
    <w:rsid w:val="00B206EA"/>
    <w:rsid w:val="00B21C93"/>
    <w:rsid w:val="00B232F0"/>
    <w:rsid w:val="00B23CED"/>
    <w:rsid w:val="00B243D4"/>
    <w:rsid w:val="00B30B4C"/>
    <w:rsid w:val="00B339F1"/>
    <w:rsid w:val="00B3447F"/>
    <w:rsid w:val="00B34FBE"/>
    <w:rsid w:val="00B371B3"/>
    <w:rsid w:val="00B40782"/>
    <w:rsid w:val="00B41A6F"/>
    <w:rsid w:val="00B44254"/>
    <w:rsid w:val="00B44779"/>
    <w:rsid w:val="00B45BA5"/>
    <w:rsid w:val="00B45CB6"/>
    <w:rsid w:val="00B45E62"/>
    <w:rsid w:val="00B46C2F"/>
    <w:rsid w:val="00B516A3"/>
    <w:rsid w:val="00B52303"/>
    <w:rsid w:val="00B56A04"/>
    <w:rsid w:val="00B57E61"/>
    <w:rsid w:val="00B60BDB"/>
    <w:rsid w:val="00B60EB3"/>
    <w:rsid w:val="00B6279F"/>
    <w:rsid w:val="00B6449A"/>
    <w:rsid w:val="00B65845"/>
    <w:rsid w:val="00B66923"/>
    <w:rsid w:val="00B67D91"/>
    <w:rsid w:val="00B7165E"/>
    <w:rsid w:val="00B72F0C"/>
    <w:rsid w:val="00B86C0A"/>
    <w:rsid w:val="00B87595"/>
    <w:rsid w:val="00B92159"/>
    <w:rsid w:val="00B93D35"/>
    <w:rsid w:val="00B9430A"/>
    <w:rsid w:val="00B94BC3"/>
    <w:rsid w:val="00B957C3"/>
    <w:rsid w:val="00B95FF7"/>
    <w:rsid w:val="00B975A4"/>
    <w:rsid w:val="00B97729"/>
    <w:rsid w:val="00BA18A0"/>
    <w:rsid w:val="00BA2432"/>
    <w:rsid w:val="00BA2D82"/>
    <w:rsid w:val="00BA4165"/>
    <w:rsid w:val="00BA438C"/>
    <w:rsid w:val="00BA4944"/>
    <w:rsid w:val="00BA5298"/>
    <w:rsid w:val="00BA616A"/>
    <w:rsid w:val="00BA6755"/>
    <w:rsid w:val="00BA7F22"/>
    <w:rsid w:val="00BB2131"/>
    <w:rsid w:val="00BB47B0"/>
    <w:rsid w:val="00BB496F"/>
    <w:rsid w:val="00BB6C61"/>
    <w:rsid w:val="00BB70D7"/>
    <w:rsid w:val="00BB787A"/>
    <w:rsid w:val="00BC1C5A"/>
    <w:rsid w:val="00BC2F76"/>
    <w:rsid w:val="00BC68BF"/>
    <w:rsid w:val="00BD10AD"/>
    <w:rsid w:val="00BD16C6"/>
    <w:rsid w:val="00BD1718"/>
    <w:rsid w:val="00BD17EE"/>
    <w:rsid w:val="00BD4BA3"/>
    <w:rsid w:val="00BD4EED"/>
    <w:rsid w:val="00BD6577"/>
    <w:rsid w:val="00BD7983"/>
    <w:rsid w:val="00BD7D65"/>
    <w:rsid w:val="00BE05AC"/>
    <w:rsid w:val="00BE2145"/>
    <w:rsid w:val="00BE3047"/>
    <w:rsid w:val="00BE3085"/>
    <w:rsid w:val="00BE32BD"/>
    <w:rsid w:val="00BE36E8"/>
    <w:rsid w:val="00BE6338"/>
    <w:rsid w:val="00BE7D0B"/>
    <w:rsid w:val="00BF1C1A"/>
    <w:rsid w:val="00BF29F5"/>
    <w:rsid w:val="00BF3055"/>
    <w:rsid w:val="00BF4956"/>
    <w:rsid w:val="00C00870"/>
    <w:rsid w:val="00C01321"/>
    <w:rsid w:val="00C0312C"/>
    <w:rsid w:val="00C04A71"/>
    <w:rsid w:val="00C04FE9"/>
    <w:rsid w:val="00C0680F"/>
    <w:rsid w:val="00C0721E"/>
    <w:rsid w:val="00C119C9"/>
    <w:rsid w:val="00C12DD6"/>
    <w:rsid w:val="00C21A0C"/>
    <w:rsid w:val="00C22D0F"/>
    <w:rsid w:val="00C2323E"/>
    <w:rsid w:val="00C25104"/>
    <w:rsid w:val="00C31DBE"/>
    <w:rsid w:val="00C32104"/>
    <w:rsid w:val="00C322A9"/>
    <w:rsid w:val="00C332CD"/>
    <w:rsid w:val="00C33BFF"/>
    <w:rsid w:val="00C371E0"/>
    <w:rsid w:val="00C378EE"/>
    <w:rsid w:val="00C4055D"/>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1895"/>
    <w:rsid w:val="00C933DA"/>
    <w:rsid w:val="00C94021"/>
    <w:rsid w:val="00C95B87"/>
    <w:rsid w:val="00C95D51"/>
    <w:rsid w:val="00C96D14"/>
    <w:rsid w:val="00CA0C55"/>
    <w:rsid w:val="00CA23DE"/>
    <w:rsid w:val="00CA380B"/>
    <w:rsid w:val="00CA70AB"/>
    <w:rsid w:val="00CA7790"/>
    <w:rsid w:val="00CA7A83"/>
    <w:rsid w:val="00CB1DDC"/>
    <w:rsid w:val="00CB714C"/>
    <w:rsid w:val="00CC0F95"/>
    <w:rsid w:val="00CC18F5"/>
    <w:rsid w:val="00CC1F9C"/>
    <w:rsid w:val="00CC22AD"/>
    <w:rsid w:val="00CC29B7"/>
    <w:rsid w:val="00CC5310"/>
    <w:rsid w:val="00CC6D13"/>
    <w:rsid w:val="00CC73C4"/>
    <w:rsid w:val="00CC76DA"/>
    <w:rsid w:val="00CD084E"/>
    <w:rsid w:val="00CD2F70"/>
    <w:rsid w:val="00CD35E3"/>
    <w:rsid w:val="00CD40F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6925"/>
    <w:rsid w:val="00CF7E4B"/>
    <w:rsid w:val="00D00174"/>
    <w:rsid w:val="00D034E5"/>
    <w:rsid w:val="00D03E76"/>
    <w:rsid w:val="00D051D0"/>
    <w:rsid w:val="00D062A5"/>
    <w:rsid w:val="00D06FB0"/>
    <w:rsid w:val="00D12878"/>
    <w:rsid w:val="00D1466A"/>
    <w:rsid w:val="00D15796"/>
    <w:rsid w:val="00D15F89"/>
    <w:rsid w:val="00D17781"/>
    <w:rsid w:val="00D17D1F"/>
    <w:rsid w:val="00D21AF6"/>
    <w:rsid w:val="00D21DC6"/>
    <w:rsid w:val="00D23F6D"/>
    <w:rsid w:val="00D24A87"/>
    <w:rsid w:val="00D27DE9"/>
    <w:rsid w:val="00D3171C"/>
    <w:rsid w:val="00D31D5F"/>
    <w:rsid w:val="00D3321F"/>
    <w:rsid w:val="00D33691"/>
    <w:rsid w:val="00D401FC"/>
    <w:rsid w:val="00D41DDE"/>
    <w:rsid w:val="00D42784"/>
    <w:rsid w:val="00D4452F"/>
    <w:rsid w:val="00D448AF"/>
    <w:rsid w:val="00D461CE"/>
    <w:rsid w:val="00D46FAE"/>
    <w:rsid w:val="00D52414"/>
    <w:rsid w:val="00D526B1"/>
    <w:rsid w:val="00D53652"/>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079B"/>
    <w:rsid w:val="00D72FA6"/>
    <w:rsid w:val="00D772F6"/>
    <w:rsid w:val="00D77823"/>
    <w:rsid w:val="00D82FD0"/>
    <w:rsid w:val="00D84435"/>
    <w:rsid w:val="00D84C9A"/>
    <w:rsid w:val="00D85469"/>
    <w:rsid w:val="00D8617F"/>
    <w:rsid w:val="00D86AFF"/>
    <w:rsid w:val="00D93B6A"/>
    <w:rsid w:val="00D94016"/>
    <w:rsid w:val="00D97F66"/>
    <w:rsid w:val="00DA0155"/>
    <w:rsid w:val="00DA0497"/>
    <w:rsid w:val="00DA092B"/>
    <w:rsid w:val="00DA2A6C"/>
    <w:rsid w:val="00DA32AD"/>
    <w:rsid w:val="00DA62C1"/>
    <w:rsid w:val="00DB1B72"/>
    <w:rsid w:val="00DB25E9"/>
    <w:rsid w:val="00DB4A17"/>
    <w:rsid w:val="00DB51E4"/>
    <w:rsid w:val="00DB52F7"/>
    <w:rsid w:val="00DB7388"/>
    <w:rsid w:val="00DC52B4"/>
    <w:rsid w:val="00DC6639"/>
    <w:rsid w:val="00DC6C2F"/>
    <w:rsid w:val="00DC70D0"/>
    <w:rsid w:val="00DD0180"/>
    <w:rsid w:val="00DD1CA5"/>
    <w:rsid w:val="00DD3FD1"/>
    <w:rsid w:val="00DD4052"/>
    <w:rsid w:val="00DD4FAC"/>
    <w:rsid w:val="00DD5947"/>
    <w:rsid w:val="00DD5C11"/>
    <w:rsid w:val="00DD66F0"/>
    <w:rsid w:val="00DE29E4"/>
    <w:rsid w:val="00DE2B07"/>
    <w:rsid w:val="00DE3E53"/>
    <w:rsid w:val="00DE4C46"/>
    <w:rsid w:val="00DE683F"/>
    <w:rsid w:val="00DF0D93"/>
    <w:rsid w:val="00DF0F7A"/>
    <w:rsid w:val="00DF1556"/>
    <w:rsid w:val="00DF2A19"/>
    <w:rsid w:val="00DF4516"/>
    <w:rsid w:val="00DF60E4"/>
    <w:rsid w:val="00DF6D12"/>
    <w:rsid w:val="00DF762F"/>
    <w:rsid w:val="00DF78F4"/>
    <w:rsid w:val="00DF7F8A"/>
    <w:rsid w:val="00E0003A"/>
    <w:rsid w:val="00E016F4"/>
    <w:rsid w:val="00E01A82"/>
    <w:rsid w:val="00E01C00"/>
    <w:rsid w:val="00E0373F"/>
    <w:rsid w:val="00E03A6A"/>
    <w:rsid w:val="00E0480E"/>
    <w:rsid w:val="00E05AE8"/>
    <w:rsid w:val="00E07334"/>
    <w:rsid w:val="00E07FC0"/>
    <w:rsid w:val="00E1145E"/>
    <w:rsid w:val="00E1165D"/>
    <w:rsid w:val="00E11852"/>
    <w:rsid w:val="00E13D50"/>
    <w:rsid w:val="00E16D27"/>
    <w:rsid w:val="00E20542"/>
    <w:rsid w:val="00E215BD"/>
    <w:rsid w:val="00E22309"/>
    <w:rsid w:val="00E22FDE"/>
    <w:rsid w:val="00E24C0D"/>
    <w:rsid w:val="00E2598F"/>
    <w:rsid w:val="00E30BF9"/>
    <w:rsid w:val="00E31176"/>
    <w:rsid w:val="00E315C2"/>
    <w:rsid w:val="00E320C4"/>
    <w:rsid w:val="00E33E40"/>
    <w:rsid w:val="00E4067B"/>
    <w:rsid w:val="00E4276C"/>
    <w:rsid w:val="00E441C8"/>
    <w:rsid w:val="00E441EA"/>
    <w:rsid w:val="00E4568C"/>
    <w:rsid w:val="00E4632E"/>
    <w:rsid w:val="00E47421"/>
    <w:rsid w:val="00E4787B"/>
    <w:rsid w:val="00E50615"/>
    <w:rsid w:val="00E50C79"/>
    <w:rsid w:val="00E50EA7"/>
    <w:rsid w:val="00E51F36"/>
    <w:rsid w:val="00E528AB"/>
    <w:rsid w:val="00E52969"/>
    <w:rsid w:val="00E55D32"/>
    <w:rsid w:val="00E600F0"/>
    <w:rsid w:val="00E6187C"/>
    <w:rsid w:val="00E63D11"/>
    <w:rsid w:val="00E65941"/>
    <w:rsid w:val="00E66F70"/>
    <w:rsid w:val="00E67167"/>
    <w:rsid w:val="00E71CE7"/>
    <w:rsid w:val="00E72BB4"/>
    <w:rsid w:val="00E74519"/>
    <w:rsid w:val="00E75F46"/>
    <w:rsid w:val="00E77799"/>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5BDD"/>
    <w:rsid w:val="00EA74D2"/>
    <w:rsid w:val="00EB1DFA"/>
    <w:rsid w:val="00EB2085"/>
    <w:rsid w:val="00EB25FB"/>
    <w:rsid w:val="00EB30EB"/>
    <w:rsid w:val="00EB3A76"/>
    <w:rsid w:val="00EB6130"/>
    <w:rsid w:val="00EB6B7F"/>
    <w:rsid w:val="00EC08B9"/>
    <w:rsid w:val="00EC53AE"/>
    <w:rsid w:val="00EC5CB9"/>
    <w:rsid w:val="00ED2FE4"/>
    <w:rsid w:val="00ED39D7"/>
    <w:rsid w:val="00ED5B93"/>
    <w:rsid w:val="00ED6A13"/>
    <w:rsid w:val="00ED6D71"/>
    <w:rsid w:val="00ED6E6A"/>
    <w:rsid w:val="00EE08E5"/>
    <w:rsid w:val="00EE11B0"/>
    <w:rsid w:val="00EE15E6"/>
    <w:rsid w:val="00EE1BB1"/>
    <w:rsid w:val="00EE1C32"/>
    <w:rsid w:val="00EE259B"/>
    <w:rsid w:val="00EE2886"/>
    <w:rsid w:val="00EE3ABB"/>
    <w:rsid w:val="00EE4845"/>
    <w:rsid w:val="00EE4C4D"/>
    <w:rsid w:val="00EE4CB6"/>
    <w:rsid w:val="00EE4FD6"/>
    <w:rsid w:val="00EE5AE3"/>
    <w:rsid w:val="00EE6095"/>
    <w:rsid w:val="00EE68FA"/>
    <w:rsid w:val="00EE69A5"/>
    <w:rsid w:val="00EE69F2"/>
    <w:rsid w:val="00EE7299"/>
    <w:rsid w:val="00EF3C82"/>
    <w:rsid w:val="00EF5239"/>
    <w:rsid w:val="00EF6DC9"/>
    <w:rsid w:val="00EF74BC"/>
    <w:rsid w:val="00F043E4"/>
    <w:rsid w:val="00F06AFC"/>
    <w:rsid w:val="00F071A9"/>
    <w:rsid w:val="00F102B6"/>
    <w:rsid w:val="00F1084E"/>
    <w:rsid w:val="00F10B00"/>
    <w:rsid w:val="00F10B4D"/>
    <w:rsid w:val="00F10F95"/>
    <w:rsid w:val="00F11173"/>
    <w:rsid w:val="00F11638"/>
    <w:rsid w:val="00F1707C"/>
    <w:rsid w:val="00F1741E"/>
    <w:rsid w:val="00F21511"/>
    <w:rsid w:val="00F21C72"/>
    <w:rsid w:val="00F222D0"/>
    <w:rsid w:val="00F23383"/>
    <w:rsid w:val="00F24BF7"/>
    <w:rsid w:val="00F27741"/>
    <w:rsid w:val="00F279A5"/>
    <w:rsid w:val="00F32FBB"/>
    <w:rsid w:val="00F35AE8"/>
    <w:rsid w:val="00F36667"/>
    <w:rsid w:val="00F425C0"/>
    <w:rsid w:val="00F4455B"/>
    <w:rsid w:val="00F46457"/>
    <w:rsid w:val="00F53031"/>
    <w:rsid w:val="00F544F3"/>
    <w:rsid w:val="00F54C65"/>
    <w:rsid w:val="00F55E73"/>
    <w:rsid w:val="00F57B8A"/>
    <w:rsid w:val="00F61312"/>
    <w:rsid w:val="00F62EF4"/>
    <w:rsid w:val="00F63A60"/>
    <w:rsid w:val="00F63C3A"/>
    <w:rsid w:val="00F6781C"/>
    <w:rsid w:val="00F70050"/>
    <w:rsid w:val="00F711BC"/>
    <w:rsid w:val="00F72E79"/>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43"/>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0691"/>
    <w:rsid w:val="00FD2190"/>
    <w:rsid w:val="00FD33BF"/>
    <w:rsid w:val="00FD79C2"/>
    <w:rsid w:val="00FE2303"/>
    <w:rsid w:val="00FE23A2"/>
    <w:rsid w:val="00FE30C8"/>
    <w:rsid w:val="00FE30F1"/>
    <w:rsid w:val="00FE4251"/>
    <w:rsid w:val="00FE4D02"/>
    <w:rsid w:val="00FE5DCD"/>
    <w:rsid w:val="00FE5ECE"/>
    <w:rsid w:val="00FE6C2F"/>
    <w:rsid w:val="00FE7442"/>
    <w:rsid w:val="00FF000D"/>
    <w:rsid w:val="00FF2D22"/>
    <w:rsid w:val="00FF5B10"/>
    <w:rsid w:val="00FF67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eastAsia="ar-SA"/>
    </w:rPr>
  </w:style>
  <w:style w:type="character" w:customStyle="1" w:styleId="afffffff0">
    <w:name w:val="Текст концевой сноски Знак"/>
    <w:basedOn w:val="a1"/>
    <w:link w:val="afffffff"/>
    <w:uiPriority w:val="99"/>
    <w:rsid w:val="00A36827"/>
    <w:rPr>
      <w:lang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07AEF"/>
  </w:style>
  <w:style w:type="table" w:customStyle="1" w:styleId="3e">
    <w:name w:val="Сетка таблицы3"/>
    <w:basedOn w:val="a2"/>
    <w:next w:val="ab"/>
    <w:uiPriority w:val="59"/>
    <w:rsid w:val="00007A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8996984">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18477725">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5E039-35FA-4B9B-9238-CC3CB9212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1097</Words>
  <Characters>6257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2023-10-16T12:01:00Z</cp:lastPrinted>
  <dcterms:created xsi:type="dcterms:W3CDTF">2023-12-26T07:49:00Z</dcterms:created>
  <dcterms:modified xsi:type="dcterms:W3CDTF">2023-12-26T07:49:00Z</dcterms:modified>
</cp:coreProperties>
</file>